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42F64" w14:textId="27C72ECD" w:rsidR="001700C6" w:rsidRPr="00D03BAD" w:rsidRDefault="001700C6" w:rsidP="004F48A2">
      <w:pPr>
        <w:jc w:val="both"/>
        <w:rPr>
          <w:rFonts w:ascii="Arial" w:eastAsia="Times New Roman" w:hAnsi="Arial" w:cs="Arial"/>
          <w:color w:val="BF4E14" w:themeColor="accent2" w:themeShade="BF"/>
          <w:sz w:val="18"/>
          <w:szCs w:val="18"/>
        </w:rPr>
      </w:pPr>
      <w:r w:rsidRPr="00D03BAD">
        <w:rPr>
          <w:rFonts w:ascii="Arial" w:eastAsia="Times New Roman" w:hAnsi="Arial" w:cs="Arial"/>
          <w:color w:val="BF4E14" w:themeColor="accent2" w:themeShade="BF"/>
          <w:sz w:val="18"/>
          <w:szCs w:val="18"/>
        </w:rPr>
        <w:t>VERSION DE TRABAJO  SEGUNDA REVISION COMISION DE ELABORACION – 0</w:t>
      </w:r>
      <w:r w:rsidR="00D03BAD">
        <w:rPr>
          <w:rFonts w:ascii="Arial" w:eastAsia="Times New Roman" w:hAnsi="Arial" w:cs="Arial"/>
          <w:color w:val="BF4E14" w:themeColor="accent2" w:themeShade="BF"/>
          <w:sz w:val="18"/>
          <w:szCs w:val="18"/>
        </w:rPr>
        <w:t>4</w:t>
      </w:r>
      <w:r w:rsidRPr="00D03BAD">
        <w:rPr>
          <w:rFonts w:ascii="Arial" w:eastAsia="Times New Roman" w:hAnsi="Arial" w:cs="Arial"/>
          <w:color w:val="BF4E14" w:themeColor="accent2" w:themeShade="BF"/>
          <w:sz w:val="18"/>
          <w:szCs w:val="18"/>
        </w:rPr>
        <w:t>-07-2025. 1</w:t>
      </w:r>
      <w:r w:rsidR="00D03BAD">
        <w:rPr>
          <w:rFonts w:ascii="Arial" w:eastAsia="Times New Roman" w:hAnsi="Arial" w:cs="Arial"/>
          <w:color w:val="BF4E14" w:themeColor="accent2" w:themeShade="BF"/>
          <w:sz w:val="18"/>
          <w:szCs w:val="18"/>
        </w:rPr>
        <w:t>0</w:t>
      </w:r>
      <w:r w:rsidRPr="00D03BAD">
        <w:rPr>
          <w:rFonts w:ascii="Arial" w:eastAsia="Times New Roman" w:hAnsi="Arial" w:cs="Arial"/>
          <w:color w:val="BF4E14" w:themeColor="accent2" w:themeShade="BF"/>
          <w:sz w:val="18"/>
          <w:szCs w:val="18"/>
        </w:rPr>
        <w:t>:</w:t>
      </w:r>
      <w:r w:rsidR="00D03BAD">
        <w:rPr>
          <w:rFonts w:ascii="Arial" w:eastAsia="Times New Roman" w:hAnsi="Arial" w:cs="Arial"/>
          <w:color w:val="BF4E14" w:themeColor="accent2" w:themeShade="BF"/>
          <w:sz w:val="18"/>
          <w:szCs w:val="18"/>
        </w:rPr>
        <w:t>2</w:t>
      </w:r>
      <w:r w:rsidRPr="00D03BAD">
        <w:rPr>
          <w:rFonts w:ascii="Arial" w:eastAsia="Times New Roman" w:hAnsi="Arial" w:cs="Arial"/>
          <w:color w:val="BF4E14" w:themeColor="accent2" w:themeShade="BF"/>
          <w:sz w:val="18"/>
          <w:szCs w:val="18"/>
        </w:rPr>
        <w:t>0</w:t>
      </w:r>
    </w:p>
    <w:p w14:paraId="60DB0C02" w14:textId="2CA0832F" w:rsidR="001700C6" w:rsidRPr="00C7374F" w:rsidRDefault="001700C6" w:rsidP="004F48A2">
      <w:pPr>
        <w:jc w:val="both"/>
        <w:rPr>
          <w:rFonts w:ascii="Arial" w:eastAsia="Times New Roman" w:hAnsi="Arial" w:cs="Arial"/>
          <w:b/>
          <w:sz w:val="18"/>
          <w:szCs w:val="18"/>
        </w:rPr>
      </w:pPr>
      <w:r w:rsidRPr="00C7374F">
        <w:rPr>
          <w:rFonts w:ascii="Arial" w:eastAsia="Times New Roman" w:hAnsi="Arial" w:cs="Arial"/>
          <w:b/>
          <w:sz w:val="18"/>
          <w:szCs w:val="18"/>
        </w:rPr>
        <w:t>Instrucciones:</w:t>
      </w:r>
    </w:p>
    <w:p w14:paraId="24D56882" w14:textId="1877DB98" w:rsidR="001700C6" w:rsidRPr="00C7374F" w:rsidRDefault="001700C6" w:rsidP="00163B9E">
      <w:pPr>
        <w:pStyle w:val="Prrafodelista"/>
        <w:numPr>
          <w:ilvl w:val="0"/>
          <w:numId w:val="30"/>
        </w:numPr>
        <w:jc w:val="both"/>
        <w:rPr>
          <w:rFonts w:ascii="Arial" w:eastAsia="Times New Roman" w:hAnsi="Arial" w:cs="Arial"/>
          <w:sz w:val="18"/>
          <w:szCs w:val="18"/>
        </w:rPr>
      </w:pPr>
      <w:r w:rsidRPr="00C7374F">
        <w:rPr>
          <w:rFonts w:ascii="Arial" w:eastAsia="Times New Roman" w:hAnsi="Arial" w:cs="Arial"/>
          <w:sz w:val="18"/>
          <w:szCs w:val="18"/>
        </w:rPr>
        <w:t xml:space="preserve">A las autoridades universitarias agradeceremos descargar y proceder a revisar, complementar </w:t>
      </w:r>
      <w:r w:rsidR="00880DED" w:rsidRPr="00C7374F">
        <w:rPr>
          <w:rFonts w:ascii="Arial" w:eastAsia="Times New Roman" w:hAnsi="Arial" w:cs="Arial"/>
          <w:sz w:val="18"/>
          <w:szCs w:val="18"/>
        </w:rPr>
        <w:t xml:space="preserve">y enmendar, con el sustento técnico y con visión holística, recursiva e institucional, </w:t>
      </w:r>
      <w:r w:rsidRPr="00C7374F">
        <w:rPr>
          <w:rFonts w:ascii="Arial" w:eastAsia="Times New Roman" w:hAnsi="Arial" w:cs="Arial"/>
          <w:sz w:val="18"/>
          <w:szCs w:val="18"/>
        </w:rPr>
        <w:t>el siguiente contenido</w:t>
      </w:r>
      <w:r w:rsidR="00880DED" w:rsidRPr="00C7374F">
        <w:rPr>
          <w:rFonts w:ascii="Arial" w:eastAsia="Times New Roman" w:hAnsi="Arial" w:cs="Arial"/>
          <w:sz w:val="18"/>
          <w:szCs w:val="18"/>
        </w:rPr>
        <w:t xml:space="preserve"> propuesto</w:t>
      </w:r>
      <w:r w:rsidRPr="00C7374F">
        <w:rPr>
          <w:rFonts w:ascii="Arial" w:eastAsia="Times New Roman" w:hAnsi="Arial" w:cs="Arial"/>
          <w:sz w:val="18"/>
          <w:szCs w:val="18"/>
        </w:rPr>
        <w:t>: MISIÓN, VISIÓN Y FODA  de las áreas estratégicas</w:t>
      </w:r>
      <w:r w:rsidR="00880DED" w:rsidRPr="00C7374F">
        <w:rPr>
          <w:rFonts w:ascii="Arial" w:eastAsia="Times New Roman" w:hAnsi="Arial" w:cs="Arial"/>
          <w:sz w:val="18"/>
          <w:szCs w:val="18"/>
        </w:rPr>
        <w:t>. Este insumo servirá de base para la redacción de objetivos estratégicos y acciones para el PEI UMSS 2026.</w:t>
      </w:r>
      <w:r w:rsidR="005B00A4">
        <w:rPr>
          <w:rFonts w:ascii="Arial" w:eastAsia="Times New Roman" w:hAnsi="Arial" w:cs="Arial"/>
          <w:sz w:val="18"/>
          <w:szCs w:val="18"/>
        </w:rPr>
        <w:t xml:space="preserve"> Favor descargar del siguiente enlace: </w:t>
      </w:r>
      <w:r w:rsidR="00163B9E" w:rsidRPr="00163B9E">
        <w:rPr>
          <w:rFonts w:ascii="Arial" w:eastAsia="Times New Roman" w:hAnsi="Arial" w:cs="Arial"/>
          <w:b/>
          <w:sz w:val="18"/>
          <w:szCs w:val="18"/>
        </w:rPr>
        <w:t>https://n9.cl/</w:t>
      </w:r>
      <w:bookmarkStart w:id="0" w:name="_GoBack"/>
      <w:bookmarkEnd w:id="0"/>
      <w:r w:rsidR="00163B9E" w:rsidRPr="00163B9E">
        <w:rPr>
          <w:rFonts w:ascii="Arial" w:eastAsia="Times New Roman" w:hAnsi="Arial" w:cs="Arial"/>
          <w:b/>
          <w:sz w:val="18"/>
          <w:szCs w:val="18"/>
        </w:rPr>
        <w:t>0bexz</w:t>
      </w:r>
    </w:p>
    <w:p w14:paraId="14965BF2" w14:textId="599039CA" w:rsidR="00880DED" w:rsidRPr="00C7374F" w:rsidRDefault="00880DED" w:rsidP="00880DED">
      <w:pPr>
        <w:pStyle w:val="Prrafodelista"/>
        <w:numPr>
          <w:ilvl w:val="0"/>
          <w:numId w:val="30"/>
        </w:numPr>
        <w:jc w:val="both"/>
        <w:rPr>
          <w:rFonts w:ascii="Arial" w:eastAsia="Times New Roman" w:hAnsi="Arial" w:cs="Arial"/>
          <w:sz w:val="18"/>
          <w:szCs w:val="18"/>
        </w:rPr>
      </w:pPr>
      <w:r w:rsidRPr="00C7374F">
        <w:rPr>
          <w:rFonts w:ascii="Arial" w:eastAsia="Times New Roman" w:hAnsi="Arial" w:cs="Arial"/>
          <w:sz w:val="18"/>
          <w:szCs w:val="18"/>
        </w:rPr>
        <w:t>Sus aportes</w:t>
      </w:r>
      <w:r w:rsidR="00A13167" w:rsidRPr="00C7374F">
        <w:rPr>
          <w:rFonts w:ascii="Arial" w:eastAsia="Times New Roman" w:hAnsi="Arial" w:cs="Arial"/>
          <w:sz w:val="18"/>
          <w:szCs w:val="18"/>
        </w:rPr>
        <w:t xml:space="preserve"> en documento aparte, se recibirán</w:t>
      </w:r>
      <w:r w:rsidR="001142B6" w:rsidRPr="00C7374F">
        <w:rPr>
          <w:rFonts w:ascii="Arial" w:eastAsia="Times New Roman" w:hAnsi="Arial" w:cs="Arial"/>
          <w:sz w:val="18"/>
          <w:szCs w:val="18"/>
        </w:rPr>
        <w:t xml:space="preserve"> hasta el día miércoles 09/07/2025 a horas 24:00,</w:t>
      </w:r>
      <w:r w:rsidRPr="00C7374F">
        <w:rPr>
          <w:rFonts w:ascii="Arial" w:eastAsia="Times New Roman" w:hAnsi="Arial" w:cs="Arial"/>
          <w:sz w:val="18"/>
          <w:szCs w:val="18"/>
        </w:rPr>
        <w:t xml:space="preserve"> vía correo electrónico a la dirección: </w:t>
      </w:r>
      <w:hyperlink r:id="rId9" w:history="1">
        <w:r w:rsidRPr="00C7374F">
          <w:rPr>
            <w:rStyle w:val="Hipervnculo"/>
            <w:rFonts w:ascii="Arial" w:eastAsia="Times New Roman" w:hAnsi="Arial" w:cs="Arial"/>
            <w:b/>
            <w:color w:val="auto"/>
            <w:sz w:val="18"/>
            <w:szCs w:val="18"/>
          </w:rPr>
          <w:t>dppyacf@gmail.com</w:t>
        </w:r>
      </w:hyperlink>
      <w:r w:rsidRPr="00C7374F">
        <w:rPr>
          <w:rFonts w:ascii="Arial" w:eastAsia="Times New Roman" w:hAnsi="Arial" w:cs="Arial"/>
          <w:sz w:val="18"/>
          <w:szCs w:val="18"/>
        </w:rPr>
        <w:t xml:space="preserve"> con la siguiente información:</w:t>
      </w:r>
    </w:p>
    <w:p w14:paraId="1A824E2E" w14:textId="7C6338BB" w:rsidR="00A13167" w:rsidRPr="00C7374F" w:rsidRDefault="00A13167" w:rsidP="00880DED">
      <w:pPr>
        <w:pStyle w:val="Prrafodelista"/>
        <w:numPr>
          <w:ilvl w:val="1"/>
          <w:numId w:val="30"/>
        </w:numPr>
        <w:jc w:val="both"/>
        <w:rPr>
          <w:rFonts w:ascii="Arial" w:eastAsia="Times New Roman" w:hAnsi="Arial" w:cs="Arial"/>
          <w:sz w:val="18"/>
          <w:szCs w:val="18"/>
        </w:rPr>
      </w:pPr>
      <w:r w:rsidRPr="00C7374F">
        <w:rPr>
          <w:rFonts w:ascii="Arial" w:eastAsia="Times New Roman" w:hAnsi="Arial" w:cs="Arial"/>
          <w:sz w:val="18"/>
          <w:szCs w:val="18"/>
        </w:rPr>
        <w:t xml:space="preserve">Asunto: REVISIÓN FODA INSTITUCIONAL </w:t>
      </w:r>
    </w:p>
    <w:p w14:paraId="256540D9" w14:textId="317BE56B" w:rsidR="00880DED" w:rsidRPr="00C7374F" w:rsidRDefault="00880DED" w:rsidP="00880DED">
      <w:pPr>
        <w:pStyle w:val="Prrafodelista"/>
        <w:numPr>
          <w:ilvl w:val="1"/>
          <w:numId w:val="30"/>
        </w:numPr>
        <w:jc w:val="both"/>
        <w:rPr>
          <w:rFonts w:ascii="Arial" w:eastAsia="Times New Roman" w:hAnsi="Arial" w:cs="Arial"/>
          <w:sz w:val="18"/>
          <w:szCs w:val="18"/>
        </w:rPr>
      </w:pPr>
      <w:r w:rsidRPr="00C7374F">
        <w:rPr>
          <w:rFonts w:ascii="Arial" w:eastAsia="Times New Roman" w:hAnsi="Arial" w:cs="Arial"/>
          <w:sz w:val="18"/>
          <w:szCs w:val="18"/>
        </w:rPr>
        <w:t>Nombre del remitente:</w:t>
      </w:r>
    </w:p>
    <w:p w14:paraId="0F1C2EC9" w14:textId="791D0CF7" w:rsidR="00880DED" w:rsidRPr="00C7374F" w:rsidRDefault="00880DED" w:rsidP="00880DED">
      <w:pPr>
        <w:pStyle w:val="Prrafodelista"/>
        <w:numPr>
          <w:ilvl w:val="1"/>
          <w:numId w:val="30"/>
        </w:numPr>
        <w:jc w:val="both"/>
        <w:rPr>
          <w:rFonts w:ascii="Arial" w:eastAsia="Times New Roman" w:hAnsi="Arial" w:cs="Arial"/>
          <w:sz w:val="18"/>
          <w:szCs w:val="18"/>
        </w:rPr>
      </w:pPr>
      <w:r w:rsidRPr="00C7374F">
        <w:rPr>
          <w:rFonts w:ascii="Arial" w:eastAsia="Times New Roman" w:hAnsi="Arial" w:cs="Arial"/>
          <w:sz w:val="18"/>
          <w:szCs w:val="18"/>
        </w:rPr>
        <w:t>Facultad:</w:t>
      </w:r>
    </w:p>
    <w:p w14:paraId="11C6E6F4" w14:textId="77777777" w:rsidR="004F48A2" w:rsidRPr="00C7374F" w:rsidRDefault="004F48A2" w:rsidP="004F48A2">
      <w:pPr>
        <w:jc w:val="both"/>
        <w:rPr>
          <w:rFonts w:ascii="Arial" w:eastAsia="Times New Roman" w:hAnsi="Arial" w:cs="Arial"/>
          <w:sz w:val="18"/>
          <w:szCs w:val="18"/>
        </w:rPr>
      </w:pPr>
      <w:r w:rsidRPr="00C7374F">
        <w:rPr>
          <w:rFonts w:ascii="Arial" w:eastAsia="Times New Roman" w:hAnsi="Arial" w:cs="Arial"/>
          <w:sz w:val="18"/>
          <w:szCs w:val="18"/>
        </w:rPr>
        <w:t>DECLARACIONES DE MISION Y VISION PROPUESTAS TRAS SESION DEL DIA 02-07-2025</w:t>
      </w:r>
    </w:p>
    <w:p w14:paraId="1696DD0F" w14:textId="77777777" w:rsidR="004F48A2" w:rsidRPr="00C7374F" w:rsidRDefault="004F48A2" w:rsidP="004F48A2">
      <w:pPr>
        <w:pStyle w:val="Ttulo2"/>
        <w:rPr>
          <w:rFonts w:ascii="Arial" w:hAnsi="Arial" w:cs="Arial"/>
          <w:color w:val="auto"/>
          <w:sz w:val="18"/>
          <w:szCs w:val="18"/>
        </w:rPr>
      </w:pPr>
      <w:r w:rsidRPr="00C7374F">
        <w:rPr>
          <w:rFonts w:ascii="Arial" w:hAnsi="Arial" w:cs="Arial"/>
          <w:color w:val="auto"/>
          <w:sz w:val="18"/>
          <w:szCs w:val="18"/>
        </w:rPr>
        <w:t>MISION</w:t>
      </w:r>
    </w:p>
    <w:tbl>
      <w:tblPr>
        <w:tblW w:w="10590" w:type="dxa"/>
        <w:tblBorders>
          <w:top w:val="nil"/>
          <w:left w:val="nil"/>
          <w:bottom w:val="nil"/>
          <w:right w:val="nil"/>
          <w:insideH w:val="nil"/>
          <w:insideV w:val="nil"/>
        </w:tblBorders>
        <w:tblLayout w:type="fixed"/>
        <w:tblLook w:val="0600" w:firstRow="0" w:lastRow="0" w:firstColumn="0" w:lastColumn="0" w:noHBand="1" w:noVBand="1"/>
      </w:tblPr>
      <w:tblGrid>
        <w:gridCol w:w="1395"/>
        <w:gridCol w:w="1824"/>
        <w:gridCol w:w="1305"/>
        <w:gridCol w:w="1800"/>
        <w:gridCol w:w="4266"/>
      </w:tblGrid>
      <w:tr w:rsidR="00C7374F" w:rsidRPr="00C7374F" w14:paraId="793FB5C4" w14:textId="77777777" w:rsidTr="00A13167">
        <w:trPr>
          <w:trHeight w:val="1230"/>
        </w:trPr>
        <w:tc>
          <w:tcPr>
            <w:tcW w:w="1395" w:type="dxa"/>
            <w:tcBorders>
              <w:top w:val="single" w:sz="6" w:space="0" w:color="000000"/>
              <w:left w:val="single" w:sz="6" w:space="0" w:color="000000"/>
              <w:bottom w:val="single" w:sz="6" w:space="0" w:color="000000"/>
              <w:right w:val="single" w:sz="6" w:space="0" w:color="000000"/>
            </w:tcBorders>
            <w:shd w:val="clear" w:color="auto" w:fill="FFFF00"/>
            <w:tcMar>
              <w:top w:w="0" w:type="dxa"/>
              <w:left w:w="100" w:type="dxa"/>
              <w:bottom w:w="0" w:type="dxa"/>
              <w:right w:w="100" w:type="dxa"/>
            </w:tcMar>
          </w:tcPr>
          <w:p w14:paraId="29EA1078" w14:textId="33ADCB35"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 xml:space="preserve">Identidad </w:t>
            </w:r>
            <w:proofErr w:type="spellStart"/>
            <w:proofErr w:type="gramStart"/>
            <w:r w:rsidRPr="00C7374F">
              <w:rPr>
                <w:rFonts w:ascii="Arial" w:hAnsi="Arial" w:cs="Arial"/>
                <w:b/>
                <w:i/>
                <w:sz w:val="18"/>
                <w:szCs w:val="18"/>
              </w:rPr>
              <w:t>institucional¿</w:t>
            </w:r>
            <w:proofErr w:type="gramEnd"/>
            <w:r w:rsidRPr="00C7374F">
              <w:rPr>
                <w:rFonts w:ascii="Arial" w:hAnsi="Arial" w:cs="Arial"/>
                <w:b/>
                <w:i/>
                <w:sz w:val="18"/>
                <w:szCs w:val="18"/>
              </w:rPr>
              <w:t>Quiénes</w:t>
            </w:r>
            <w:proofErr w:type="spellEnd"/>
            <w:r w:rsidRPr="00C7374F">
              <w:rPr>
                <w:rFonts w:ascii="Arial" w:hAnsi="Arial" w:cs="Arial"/>
                <w:b/>
                <w:i/>
                <w:sz w:val="18"/>
                <w:szCs w:val="18"/>
              </w:rPr>
              <w:t xml:space="preserve"> somos?</w:t>
            </w:r>
          </w:p>
        </w:tc>
        <w:tc>
          <w:tcPr>
            <w:tcW w:w="1824" w:type="dxa"/>
            <w:tcBorders>
              <w:top w:val="single" w:sz="6" w:space="0" w:color="000000"/>
              <w:left w:val="nil"/>
              <w:bottom w:val="single" w:sz="6" w:space="0" w:color="000000"/>
              <w:right w:val="single" w:sz="6" w:space="0" w:color="000000"/>
            </w:tcBorders>
            <w:shd w:val="clear" w:color="auto" w:fill="FFFF00"/>
            <w:tcMar>
              <w:top w:w="0" w:type="dxa"/>
              <w:left w:w="100" w:type="dxa"/>
              <w:bottom w:w="0" w:type="dxa"/>
              <w:right w:w="100" w:type="dxa"/>
            </w:tcMar>
          </w:tcPr>
          <w:p w14:paraId="2A7ABF11" w14:textId="408E71BA"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 xml:space="preserve">Productos/servicios claves o finales que la Universidad </w:t>
            </w:r>
            <w:proofErr w:type="spellStart"/>
            <w:proofErr w:type="gramStart"/>
            <w:r w:rsidRPr="00C7374F">
              <w:rPr>
                <w:rFonts w:ascii="Arial" w:hAnsi="Arial" w:cs="Arial"/>
                <w:b/>
                <w:i/>
                <w:sz w:val="18"/>
                <w:szCs w:val="18"/>
              </w:rPr>
              <w:t>entrega¿</w:t>
            </w:r>
            <w:proofErr w:type="gramEnd"/>
            <w:r w:rsidRPr="00C7374F">
              <w:rPr>
                <w:rFonts w:ascii="Arial" w:hAnsi="Arial" w:cs="Arial"/>
                <w:b/>
                <w:i/>
                <w:sz w:val="18"/>
                <w:szCs w:val="18"/>
              </w:rPr>
              <w:t>Qué</w:t>
            </w:r>
            <w:proofErr w:type="spellEnd"/>
            <w:r w:rsidRPr="00C7374F">
              <w:rPr>
                <w:rFonts w:ascii="Arial" w:hAnsi="Arial" w:cs="Arial"/>
                <w:b/>
                <w:i/>
                <w:sz w:val="18"/>
                <w:szCs w:val="18"/>
              </w:rPr>
              <w:t xml:space="preserve"> hacemos?</w:t>
            </w:r>
          </w:p>
        </w:tc>
        <w:tc>
          <w:tcPr>
            <w:tcW w:w="1305" w:type="dxa"/>
            <w:tcBorders>
              <w:top w:val="single" w:sz="6" w:space="0" w:color="000000"/>
              <w:left w:val="nil"/>
              <w:bottom w:val="single" w:sz="6" w:space="0" w:color="000000"/>
              <w:right w:val="single" w:sz="6" w:space="0" w:color="000000"/>
            </w:tcBorders>
            <w:shd w:val="clear" w:color="auto" w:fill="FFFF00"/>
            <w:tcMar>
              <w:top w:w="0" w:type="dxa"/>
              <w:left w:w="100" w:type="dxa"/>
              <w:bottom w:w="0" w:type="dxa"/>
              <w:right w:w="100" w:type="dxa"/>
            </w:tcMar>
          </w:tcPr>
          <w:p w14:paraId="4200AB1E" w14:textId="77777777"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Población objetivo o potencial</w:t>
            </w:r>
          </w:p>
          <w:p w14:paraId="2EB183BA" w14:textId="77777777"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¿Para quienes?</w:t>
            </w:r>
          </w:p>
        </w:tc>
        <w:tc>
          <w:tcPr>
            <w:tcW w:w="1800" w:type="dxa"/>
            <w:tcBorders>
              <w:top w:val="single" w:sz="6" w:space="0" w:color="000000"/>
              <w:left w:val="nil"/>
              <w:bottom w:val="single" w:sz="6" w:space="0" w:color="000000"/>
              <w:right w:val="single" w:sz="6" w:space="0" w:color="000000"/>
            </w:tcBorders>
            <w:shd w:val="clear" w:color="auto" w:fill="FFFF00"/>
            <w:tcMar>
              <w:top w:w="0" w:type="dxa"/>
              <w:left w:w="100" w:type="dxa"/>
              <w:bottom w:w="0" w:type="dxa"/>
              <w:right w:w="100" w:type="dxa"/>
            </w:tcMar>
          </w:tcPr>
          <w:p w14:paraId="779747C5" w14:textId="0D05EADB"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Efectos de las acciones institucionales</w:t>
            </w:r>
            <w:r w:rsidR="00A13167" w:rsidRPr="00C7374F">
              <w:rPr>
                <w:rFonts w:ascii="Arial" w:hAnsi="Arial" w:cs="Arial"/>
                <w:b/>
                <w:i/>
                <w:sz w:val="18"/>
                <w:szCs w:val="18"/>
              </w:rPr>
              <w:t xml:space="preserve"> </w:t>
            </w:r>
            <w:r w:rsidRPr="00C7374F">
              <w:rPr>
                <w:rFonts w:ascii="Arial" w:hAnsi="Arial" w:cs="Arial"/>
                <w:b/>
                <w:i/>
                <w:sz w:val="18"/>
                <w:szCs w:val="18"/>
              </w:rPr>
              <w:t>¿Qué resultados o efectos finales esperamos?</w:t>
            </w:r>
          </w:p>
        </w:tc>
        <w:tc>
          <w:tcPr>
            <w:tcW w:w="4266" w:type="dxa"/>
            <w:tcBorders>
              <w:top w:val="single" w:sz="6" w:space="0" w:color="000000"/>
              <w:left w:val="nil"/>
              <w:bottom w:val="single" w:sz="6" w:space="0" w:color="000000"/>
              <w:right w:val="single" w:sz="6" w:space="0" w:color="000000"/>
            </w:tcBorders>
            <w:shd w:val="clear" w:color="auto" w:fill="FFFF00"/>
            <w:tcMar>
              <w:top w:w="0" w:type="dxa"/>
              <w:left w:w="100" w:type="dxa"/>
              <w:bottom w:w="0" w:type="dxa"/>
              <w:right w:w="100" w:type="dxa"/>
            </w:tcMar>
          </w:tcPr>
          <w:p w14:paraId="50430A74" w14:textId="77777777" w:rsidR="001142B6" w:rsidRPr="00C7374F" w:rsidRDefault="001142B6" w:rsidP="007049A2">
            <w:pPr>
              <w:spacing w:line="240" w:lineRule="auto"/>
              <w:jc w:val="center"/>
              <w:rPr>
                <w:rFonts w:ascii="Arial" w:hAnsi="Arial" w:cs="Arial"/>
                <w:b/>
                <w:i/>
                <w:sz w:val="18"/>
                <w:szCs w:val="18"/>
              </w:rPr>
            </w:pPr>
          </w:p>
          <w:p w14:paraId="590D95FB" w14:textId="77777777"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Declaración propuesta</w:t>
            </w:r>
          </w:p>
        </w:tc>
      </w:tr>
      <w:tr w:rsidR="00C7374F" w:rsidRPr="00C7374F" w14:paraId="29A8D443" w14:textId="77777777" w:rsidTr="00B41676">
        <w:trPr>
          <w:trHeight w:val="3229"/>
        </w:trPr>
        <w:tc>
          <w:tcPr>
            <w:tcW w:w="13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2D27FA" w14:textId="77777777"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La Universidad Mayor de San Simón es una institución pública y autónoma,</w:t>
            </w:r>
          </w:p>
          <w:p w14:paraId="0B635A65" w14:textId="77777777" w:rsidR="004F48A2" w:rsidRPr="00C7374F" w:rsidRDefault="004F48A2" w:rsidP="007049A2">
            <w:pPr>
              <w:spacing w:line="240" w:lineRule="auto"/>
              <w:rPr>
                <w:rFonts w:ascii="Arial" w:hAnsi="Arial" w:cs="Arial"/>
                <w:sz w:val="18"/>
                <w:szCs w:val="18"/>
              </w:rPr>
            </w:pPr>
            <w:proofErr w:type="gramStart"/>
            <w:r w:rsidRPr="00C7374F">
              <w:rPr>
                <w:rFonts w:ascii="Arial" w:hAnsi="Arial" w:cs="Arial"/>
                <w:sz w:val="18"/>
                <w:szCs w:val="18"/>
              </w:rPr>
              <w:t>de</w:t>
            </w:r>
            <w:proofErr w:type="gramEnd"/>
            <w:r w:rsidRPr="00C7374F">
              <w:rPr>
                <w:rFonts w:ascii="Arial" w:hAnsi="Arial" w:cs="Arial"/>
                <w:sz w:val="18"/>
                <w:szCs w:val="18"/>
              </w:rPr>
              <w:t xml:space="preserve"> formación integral, científica, crítica y transformadora .</w:t>
            </w:r>
          </w:p>
        </w:tc>
        <w:tc>
          <w:tcPr>
            <w:tcW w:w="1824" w:type="dxa"/>
            <w:tcBorders>
              <w:top w:val="nil"/>
              <w:left w:val="nil"/>
              <w:bottom w:val="single" w:sz="6" w:space="0" w:color="000000"/>
              <w:right w:val="single" w:sz="6" w:space="0" w:color="000000"/>
            </w:tcBorders>
            <w:tcMar>
              <w:top w:w="0" w:type="dxa"/>
              <w:left w:w="100" w:type="dxa"/>
              <w:bottom w:w="0" w:type="dxa"/>
              <w:right w:w="100" w:type="dxa"/>
            </w:tcMar>
          </w:tcPr>
          <w:p w14:paraId="7D8F8D7C" w14:textId="77777777" w:rsidR="004F48A2" w:rsidRPr="00C7374F" w:rsidRDefault="004F48A2" w:rsidP="007049A2">
            <w:pPr>
              <w:spacing w:line="240" w:lineRule="auto"/>
              <w:rPr>
                <w:rFonts w:ascii="Arial" w:hAnsi="Arial" w:cs="Arial"/>
                <w:sz w:val="18"/>
                <w:szCs w:val="18"/>
              </w:rPr>
            </w:pPr>
            <w:proofErr w:type="gramStart"/>
            <w:r w:rsidRPr="00C7374F">
              <w:rPr>
                <w:rFonts w:ascii="Arial" w:hAnsi="Arial" w:cs="Arial"/>
                <w:sz w:val="18"/>
                <w:szCs w:val="18"/>
              </w:rPr>
              <w:t>impulsamos</w:t>
            </w:r>
            <w:proofErr w:type="gramEnd"/>
            <w:r w:rsidRPr="00C7374F">
              <w:rPr>
                <w:rFonts w:ascii="Arial" w:hAnsi="Arial" w:cs="Arial"/>
                <w:sz w:val="18"/>
                <w:szCs w:val="18"/>
              </w:rPr>
              <w:t xml:space="preserve"> el desarrollo económico, social y productivo del país.</w:t>
            </w:r>
          </w:p>
          <w:p w14:paraId="67AA93F2" w14:textId="18258E59"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 xml:space="preserve"> a través de la articulación entre investigación, interacción social y la extensión universitaria,</w:t>
            </w:r>
          </w:p>
          <w:p w14:paraId="4A0DEBE4" w14:textId="73D2AD11"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 xml:space="preserve"> Promoviendo una cultura de la paz y respeto por la diversidad cultural y ambiental ,</w:t>
            </w:r>
          </w:p>
        </w:tc>
        <w:tc>
          <w:tcPr>
            <w:tcW w:w="1305" w:type="dxa"/>
            <w:tcBorders>
              <w:top w:val="nil"/>
              <w:left w:val="nil"/>
              <w:bottom w:val="single" w:sz="6" w:space="0" w:color="000000"/>
              <w:right w:val="single" w:sz="6" w:space="0" w:color="000000"/>
            </w:tcBorders>
            <w:tcMar>
              <w:top w:w="0" w:type="dxa"/>
              <w:left w:w="100" w:type="dxa"/>
              <w:bottom w:w="0" w:type="dxa"/>
              <w:right w:w="100" w:type="dxa"/>
            </w:tcMar>
          </w:tcPr>
          <w:p w14:paraId="131F7760" w14:textId="77777777"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w:t>
            </w:r>
            <w:proofErr w:type="gramStart"/>
            <w:r w:rsidRPr="00C7374F">
              <w:rPr>
                <w:rFonts w:ascii="Arial" w:hAnsi="Arial" w:cs="Arial"/>
                <w:sz w:val="18"/>
                <w:szCs w:val="18"/>
              </w:rPr>
              <w:t>para</w:t>
            </w:r>
            <w:proofErr w:type="gramEnd"/>
            <w:r w:rsidRPr="00C7374F">
              <w:rPr>
                <w:rFonts w:ascii="Arial" w:hAnsi="Arial" w:cs="Arial"/>
                <w:sz w:val="18"/>
                <w:szCs w:val="18"/>
              </w:rPr>
              <w:t xml:space="preserve"> la sociedad en su conjunto.</w:t>
            </w:r>
          </w:p>
        </w:tc>
        <w:tc>
          <w:tcPr>
            <w:tcW w:w="1800" w:type="dxa"/>
            <w:tcBorders>
              <w:top w:val="nil"/>
              <w:left w:val="nil"/>
              <w:bottom w:val="single" w:sz="6" w:space="0" w:color="000000"/>
              <w:right w:val="single" w:sz="6" w:space="0" w:color="000000"/>
            </w:tcBorders>
            <w:tcMar>
              <w:top w:w="0" w:type="dxa"/>
              <w:left w:w="100" w:type="dxa"/>
              <w:bottom w:w="0" w:type="dxa"/>
              <w:right w:w="100" w:type="dxa"/>
            </w:tcMar>
          </w:tcPr>
          <w:p w14:paraId="393366C8" w14:textId="77777777" w:rsidR="004F48A2" w:rsidRPr="00C7374F" w:rsidRDefault="004F48A2" w:rsidP="007049A2">
            <w:pPr>
              <w:spacing w:line="240" w:lineRule="auto"/>
              <w:rPr>
                <w:rFonts w:ascii="Arial" w:hAnsi="Arial" w:cs="Arial"/>
                <w:sz w:val="18"/>
                <w:szCs w:val="18"/>
              </w:rPr>
            </w:pPr>
            <w:proofErr w:type="gramStart"/>
            <w:r w:rsidRPr="00C7374F">
              <w:rPr>
                <w:rFonts w:ascii="Arial" w:hAnsi="Arial" w:cs="Arial"/>
                <w:sz w:val="18"/>
                <w:szCs w:val="18"/>
              </w:rPr>
              <w:t>con</w:t>
            </w:r>
            <w:proofErr w:type="gramEnd"/>
            <w:r w:rsidRPr="00C7374F">
              <w:rPr>
                <w:rFonts w:ascii="Arial" w:hAnsi="Arial" w:cs="Arial"/>
                <w:sz w:val="18"/>
                <w:szCs w:val="18"/>
              </w:rPr>
              <w:t xml:space="preserve"> alto sentido ético y conciencia social.</w:t>
            </w:r>
          </w:p>
          <w:p w14:paraId="48FF2B44" w14:textId="077D3FE1" w:rsidR="004F48A2" w:rsidRPr="00C7374F" w:rsidRDefault="004F48A2" w:rsidP="00B41676">
            <w:pPr>
              <w:spacing w:line="240" w:lineRule="auto"/>
              <w:rPr>
                <w:rFonts w:ascii="Arial" w:hAnsi="Arial" w:cs="Arial"/>
                <w:sz w:val="18"/>
                <w:szCs w:val="18"/>
              </w:rPr>
            </w:pPr>
            <w:r w:rsidRPr="00C7374F">
              <w:rPr>
                <w:rFonts w:ascii="Arial" w:hAnsi="Arial" w:cs="Arial"/>
                <w:sz w:val="18"/>
                <w:szCs w:val="18"/>
              </w:rPr>
              <w:t xml:space="preserve"> Asumiendo el desafío de la internacionalización y la integración e innovación académica y tecnológica, para potenciar el pensamiento crítico, la inclusión y la soberanía del conocimiento.</w:t>
            </w:r>
          </w:p>
        </w:tc>
        <w:tc>
          <w:tcPr>
            <w:tcW w:w="4266" w:type="dxa"/>
            <w:tcBorders>
              <w:top w:val="nil"/>
              <w:left w:val="nil"/>
              <w:bottom w:val="single" w:sz="6" w:space="0" w:color="000000"/>
              <w:right w:val="single" w:sz="6" w:space="0" w:color="000000"/>
            </w:tcBorders>
            <w:tcMar>
              <w:top w:w="0" w:type="dxa"/>
              <w:left w:w="100" w:type="dxa"/>
              <w:bottom w:w="0" w:type="dxa"/>
              <w:right w:w="100" w:type="dxa"/>
            </w:tcMar>
          </w:tcPr>
          <w:p w14:paraId="002BBC5A" w14:textId="77777777" w:rsidR="004F48A2" w:rsidRPr="00C7374F" w:rsidRDefault="004F48A2" w:rsidP="007049A2">
            <w:pPr>
              <w:spacing w:line="240" w:lineRule="auto"/>
              <w:rPr>
                <w:rFonts w:ascii="Arial" w:hAnsi="Arial" w:cs="Arial"/>
                <w:b/>
                <w:sz w:val="18"/>
                <w:szCs w:val="18"/>
              </w:rPr>
            </w:pPr>
            <w:r w:rsidRPr="00C7374F">
              <w:rPr>
                <w:rFonts w:ascii="Arial" w:hAnsi="Arial" w:cs="Arial"/>
                <w:b/>
                <w:sz w:val="18"/>
                <w:szCs w:val="18"/>
              </w:rPr>
              <w:t>La Universidad Mayor de San Simón es una institución pública y autónoma, de formación integral, científica, crítica y transformadora.</w:t>
            </w:r>
          </w:p>
          <w:p w14:paraId="09071C92" w14:textId="4B501020" w:rsidR="004F48A2" w:rsidRPr="00C7374F" w:rsidRDefault="004F48A2" w:rsidP="007049A2">
            <w:pPr>
              <w:spacing w:line="240" w:lineRule="auto"/>
              <w:rPr>
                <w:rFonts w:ascii="Arial" w:hAnsi="Arial" w:cs="Arial"/>
                <w:b/>
                <w:sz w:val="18"/>
                <w:szCs w:val="18"/>
              </w:rPr>
            </w:pPr>
            <w:r w:rsidRPr="00C7374F">
              <w:rPr>
                <w:rFonts w:ascii="Arial" w:hAnsi="Arial" w:cs="Arial"/>
                <w:b/>
                <w:sz w:val="18"/>
                <w:szCs w:val="18"/>
              </w:rPr>
              <w:t xml:space="preserve"> Impulsamos el desarrollo económico, social y productivo del país a través de la articulación entre investigación, interacción social y la extensión universitaria,</w:t>
            </w:r>
          </w:p>
          <w:p w14:paraId="4ED7035D" w14:textId="23F31D84" w:rsidR="004F48A2" w:rsidRPr="00C7374F" w:rsidRDefault="004F48A2" w:rsidP="007049A2">
            <w:pPr>
              <w:spacing w:line="240" w:lineRule="auto"/>
              <w:rPr>
                <w:rFonts w:ascii="Arial" w:hAnsi="Arial" w:cs="Arial"/>
                <w:sz w:val="18"/>
                <w:szCs w:val="18"/>
              </w:rPr>
            </w:pPr>
            <w:r w:rsidRPr="00C7374F">
              <w:rPr>
                <w:rFonts w:ascii="Arial" w:hAnsi="Arial" w:cs="Arial"/>
                <w:b/>
                <w:sz w:val="18"/>
                <w:szCs w:val="18"/>
              </w:rPr>
              <w:t xml:space="preserve"> Promovemos la cultura de la paz y el respeto por la diversidad cultural y ambiental, con alto sentido ético y conciencia social; asumiendo el desafío de la internacionalización, la integración e innovación académica y tecnológica, para potenciar el pensamiento crítico, la inclusión y la soberanía del conocimiento, para </w:t>
            </w:r>
            <w:r w:rsidR="00B41676" w:rsidRPr="00C7374F">
              <w:rPr>
                <w:rFonts w:ascii="Arial" w:hAnsi="Arial" w:cs="Arial"/>
                <w:b/>
                <w:sz w:val="18"/>
                <w:szCs w:val="18"/>
              </w:rPr>
              <w:t xml:space="preserve">la sociedad en su conjunto.   </w:t>
            </w:r>
          </w:p>
        </w:tc>
      </w:tr>
    </w:tbl>
    <w:p w14:paraId="5D40CA8A" w14:textId="77777777" w:rsidR="004F48A2" w:rsidRPr="00C7374F" w:rsidRDefault="004F48A2" w:rsidP="007049A2">
      <w:pPr>
        <w:pStyle w:val="Ttulo2"/>
        <w:spacing w:line="240" w:lineRule="auto"/>
        <w:rPr>
          <w:rFonts w:ascii="Arial" w:hAnsi="Arial" w:cs="Arial"/>
          <w:color w:val="auto"/>
          <w:sz w:val="18"/>
          <w:szCs w:val="18"/>
        </w:rPr>
      </w:pPr>
      <w:r w:rsidRPr="00C7374F">
        <w:rPr>
          <w:rFonts w:ascii="Arial" w:hAnsi="Arial" w:cs="Arial"/>
          <w:color w:val="auto"/>
          <w:sz w:val="18"/>
          <w:szCs w:val="18"/>
        </w:rPr>
        <w:t>VISIÓN</w:t>
      </w:r>
    </w:p>
    <w:tbl>
      <w:tblPr>
        <w:tblW w:w="10448" w:type="dxa"/>
        <w:tblBorders>
          <w:top w:val="nil"/>
          <w:left w:val="nil"/>
          <w:bottom w:val="nil"/>
          <w:right w:val="nil"/>
          <w:insideH w:val="nil"/>
          <w:insideV w:val="nil"/>
        </w:tblBorders>
        <w:tblLayout w:type="fixed"/>
        <w:tblLook w:val="0600" w:firstRow="0" w:lastRow="0" w:firstColumn="0" w:lastColumn="0" w:noHBand="1" w:noVBand="1"/>
      </w:tblPr>
      <w:tblGrid>
        <w:gridCol w:w="1335"/>
        <w:gridCol w:w="1560"/>
        <w:gridCol w:w="2025"/>
        <w:gridCol w:w="1470"/>
        <w:gridCol w:w="4058"/>
      </w:tblGrid>
      <w:tr w:rsidR="00C7374F" w:rsidRPr="00C7374F" w14:paraId="1BFA6F56" w14:textId="77777777" w:rsidTr="00B41676">
        <w:trPr>
          <w:trHeight w:val="1660"/>
        </w:trPr>
        <w:tc>
          <w:tcPr>
            <w:tcW w:w="1335" w:type="dxa"/>
            <w:tcBorders>
              <w:top w:val="single" w:sz="6" w:space="0" w:color="000000"/>
              <w:left w:val="single" w:sz="6" w:space="0" w:color="000000"/>
              <w:bottom w:val="single" w:sz="6" w:space="0" w:color="000000"/>
              <w:right w:val="single" w:sz="6" w:space="0" w:color="000000"/>
            </w:tcBorders>
            <w:shd w:val="clear" w:color="auto" w:fill="DAEEF3"/>
            <w:tcMar>
              <w:top w:w="0" w:type="dxa"/>
              <w:left w:w="100" w:type="dxa"/>
              <w:bottom w:w="0" w:type="dxa"/>
              <w:right w:w="100" w:type="dxa"/>
            </w:tcMar>
          </w:tcPr>
          <w:p w14:paraId="19A6ED45"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Imagen futura</w:t>
            </w:r>
          </w:p>
          <w:p w14:paraId="16804992" w14:textId="7089AE3D" w:rsidR="004F48A2" w:rsidRPr="00C7374F" w:rsidRDefault="004F48A2" w:rsidP="00B41676">
            <w:pPr>
              <w:spacing w:line="240" w:lineRule="auto"/>
              <w:rPr>
                <w:rFonts w:ascii="Arial" w:hAnsi="Arial" w:cs="Arial"/>
                <w:b/>
                <w:i/>
                <w:sz w:val="18"/>
                <w:szCs w:val="18"/>
              </w:rPr>
            </w:pPr>
            <w:r w:rsidRPr="00C7374F">
              <w:rPr>
                <w:rFonts w:ascii="Arial" w:hAnsi="Arial" w:cs="Arial"/>
                <w:b/>
                <w:i/>
                <w:sz w:val="18"/>
                <w:szCs w:val="18"/>
              </w:rPr>
              <w:t>¿Qué queremos ser dentro de unos años?</w:t>
            </w:r>
          </w:p>
        </w:tc>
        <w:tc>
          <w:tcPr>
            <w:tcW w:w="1560" w:type="dxa"/>
            <w:tcBorders>
              <w:top w:val="single" w:sz="6" w:space="0" w:color="000000"/>
              <w:left w:val="nil"/>
              <w:bottom w:val="single" w:sz="6" w:space="0" w:color="000000"/>
              <w:right w:val="single" w:sz="6" w:space="0" w:color="000000"/>
            </w:tcBorders>
            <w:shd w:val="clear" w:color="auto" w:fill="DAEEF3"/>
            <w:tcMar>
              <w:top w:w="0" w:type="dxa"/>
              <w:left w:w="100" w:type="dxa"/>
              <w:bottom w:w="0" w:type="dxa"/>
              <w:right w:w="100" w:type="dxa"/>
            </w:tcMar>
          </w:tcPr>
          <w:p w14:paraId="52931E62"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Cambios y desafíos</w:t>
            </w:r>
          </w:p>
          <w:p w14:paraId="71018637"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¿En que nos queremos convertir como Universidad?</w:t>
            </w:r>
          </w:p>
        </w:tc>
        <w:tc>
          <w:tcPr>
            <w:tcW w:w="2025" w:type="dxa"/>
            <w:tcBorders>
              <w:top w:val="single" w:sz="6" w:space="0" w:color="000000"/>
              <w:left w:val="nil"/>
              <w:bottom w:val="single" w:sz="6" w:space="0" w:color="000000"/>
              <w:right w:val="single" w:sz="6" w:space="0" w:color="000000"/>
            </w:tcBorders>
            <w:shd w:val="clear" w:color="auto" w:fill="DAEEF3"/>
            <w:tcMar>
              <w:top w:w="0" w:type="dxa"/>
              <w:left w:w="100" w:type="dxa"/>
              <w:bottom w:w="0" w:type="dxa"/>
              <w:right w:w="100" w:type="dxa"/>
            </w:tcMar>
          </w:tcPr>
          <w:p w14:paraId="6286EC68"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Valores que orientarán la gestión institucional</w:t>
            </w:r>
          </w:p>
          <w:p w14:paraId="6D283881"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¿Qué valores respetaremos y cuales asumiremos para cumplir nuestra misión?</w:t>
            </w:r>
          </w:p>
        </w:tc>
        <w:tc>
          <w:tcPr>
            <w:tcW w:w="1470" w:type="dxa"/>
            <w:tcBorders>
              <w:top w:val="single" w:sz="6" w:space="0" w:color="000000"/>
              <w:left w:val="nil"/>
              <w:bottom w:val="single" w:sz="6" w:space="0" w:color="000000"/>
              <w:right w:val="single" w:sz="6" w:space="0" w:color="000000"/>
            </w:tcBorders>
            <w:shd w:val="clear" w:color="auto" w:fill="DAEEF3"/>
            <w:tcMar>
              <w:top w:w="0" w:type="dxa"/>
              <w:left w:w="100" w:type="dxa"/>
              <w:bottom w:w="0" w:type="dxa"/>
              <w:right w:w="100" w:type="dxa"/>
            </w:tcMar>
          </w:tcPr>
          <w:p w14:paraId="3B0CAE31"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Población objetivo</w:t>
            </w:r>
          </w:p>
          <w:p w14:paraId="7083550E"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¿Para quién trabajaremos?</w:t>
            </w:r>
          </w:p>
        </w:tc>
        <w:tc>
          <w:tcPr>
            <w:tcW w:w="4058" w:type="dxa"/>
            <w:tcBorders>
              <w:top w:val="single" w:sz="6" w:space="0" w:color="000000"/>
              <w:left w:val="nil"/>
              <w:bottom w:val="single" w:sz="6" w:space="0" w:color="000000"/>
              <w:right w:val="single" w:sz="6" w:space="0" w:color="000000"/>
            </w:tcBorders>
            <w:shd w:val="clear" w:color="auto" w:fill="DAEEF3"/>
            <w:tcMar>
              <w:top w:w="0" w:type="dxa"/>
              <w:left w:w="100" w:type="dxa"/>
              <w:bottom w:w="0" w:type="dxa"/>
              <w:right w:w="100" w:type="dxa"/>
            </w:tcMar>
          </w:tcPr>
          <w:p w14:paraId="36F4D716" w14:textId="77777777" w:rsidR="001142B6" w:rsidRPr="00C7374F" w:rsidRDefault="001142B6" w:rsidP="007049A2">
            <w:pPr>
              <w:spacing w:line="240" w:lineRule="auto"/>
              <w:rPr>
                <w:rFonts w:ascii="Arial" w:hAnsi="Arial" w:cs="Arial"/>
                <w:b/>
                <w:i/>
                <w:sz w:val="18"/>
                <w:szCs w:val="18"/>
              </w:rPr>
            </w:pPr>
          </w:p>
          <w:p w14:paraId="7962F052" w14:textId="77777777" w:rsidR="004F48A2" w:rsidRPr="00C7374F" w:rsidRDefault="004F48A2" w:rsidP="007049A2">
            <w:pPr>
              <w:spacing w:line="240" w:lineRule="auto"/>
              <w:jc w:val="center"/>
              <w:rPr>
                <w:rFonts w:ascii="Arial" w:hAnsi="Arial" w:cs="Arial"/>
                <w:b/>
                <w:i/>
                <w:sz w:val="18"/>
                <w:szCs w:val="18"/>
              </w:rPr>
            </w:pPr>
            <w:r w:rsidRPr="00C7374F">
              <w:rPr>
                <w:rFonts w:ascii="Arial" w:hAnsi="Arial" w:cs="Arial"/>
                <w:b/>
                <w:i/>
                <w:sz w:val="18"/>
                <w:szCs w:val="18"/>
              </w:rPr>
              <w:t>Declaración propuesta</w:t>
            </w:r>
          </w:p>
          <w:p w14:paraId="63AA6BE7" w14:textId="77777777" w:rsidR="004F48A2" w:rsidRPr="00C7374F" w:rsidRDefault="004F48A2" w:rsidP="007049A2">
            <w:pPr>
              <w:spacing w:line="240" w:lineRule="auto"/>
              <w:rPr>
                <w:rFonts w:ascii="Arial" w:hAnsi="Arial" w:cs="Arial"/>
                <w:b/>
                <w:i/>
                <w:sz w:val="18"/>
                <w:szCs w:val="18"/>
              </w:rPr>
            </w:pPr>
            <w:r w:rsidRPr="00C7374F">
              <w:rPr>
                <w:rFonts w:ascii="Arial" w:hAnsi="Arial" w:cs="Arial"/>
                <w:b/>
                <w:i/>
                <w:sz w:val="18"/>
                <w:szCs w:val="18"/>
              </w:rPr>
              <w:t xml:space="preserve"> </w:t>
            </w:r>
          </w:p>
        </w:tc>
      </w:tr>
      <w:tr w:rsidR="00C7374F" w:rsidRPr="00C7374F" w14:paraId="5D36C781" w14:textId="77777777" w:rsidTr="00B41676">
        <w:trPr>
          <w:trHeight w:val="2397"/>
        </w:trPr>
        <w:tc>
          <w:tcPr>
            <w:tcW w:w="13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8DF7BA" w14:textId="77777777"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Es una universidad líder con reconocimiento nacional e internacional</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14:paraId="17F4020F" w14:textId="2DDD677C" w:rsidR="004F48A2" w:rsidRPr="00C7374F" w:rsidRDefault="004F48A2" w:rsidP="00B41676">
            <w:pPr>
              <w:spacing w:line="240" w:lineRule="auto"/>
              <w:rPr>
                <w:rFonts w:ascii="Arial" w:hAnsi="Arial" w:cs="Arial"/>
                <w:sz w:val="18"/>
                <w:szCs w:val="18"/>
              </w:rPr>
            </w:pPr>
            <w:r w:rsidRPr="00C7374F">
              <w:rPr>
                <w:rFonts w:ascii="Arial" w:hAnsi="Arial" w:cs="Arial"/>
                <w:sz w:val="18"/>
                <w:szCs w:val="18"/>
              </w:rPr>
              <w:t xml:space="preserve">Que integra, mejora </w:t>
            </w:r>
            <w:proofErr w:type="spellStart"/>
            <w:r w:rsidRPr="00C7374F">
              <w:rPr>
                <w:rFonts w:ascii="Arial" w:hAnsi="Arial" w:cs="Arial"/>
                <w:sz w:val="18"/>
                <w:szCs w:val="18"/>
              </w:rPr>
              <w:t>y</w:t>
            </w:r>
            <w:proofErr w:type="spellEnd"/>
            <w:r w:rsidRPr="00C7374F">
              <w:rPr>
                <w:rFonts w:ascii="Arial" w:hAnsi="Arial" w:cs="Arial"/>
                <w:sz w:val="18"/>
                <w:szCs w:val="18"/>
              </w:rPr>
              <w:t xml:space="preserve"> innova sus procesos de formación, investigación, interacción social y extensión universitaria </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6FFC1AF" w14:textId="77777777"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con alta calidad en la gestión institucional,</w:t>
            </w:r>
          </w:p>
          <w:p w14:paraId="1CB60DF3" w14:textId="77777777" w:rsidR="004F48A2" w:rsidRPr="00C7374F" w:rsidRDefault="004F48A2" w:rsidP="007049A2">
            <w:pPr>
              <w:spacing w:line="240" w:lineRule="auto"/>
              <w:rPr>
                <w:rFonts w:ascii="Arial" w:hAnsi="Arial" w:cs="Arial"/>
                <w:sz w:val="18"/>
                <w:szCs w:val="18"/>
              </w:rPr>
            </w:pPr>
            <w:r w:rsidRPr="00C7374F">
              <w:rPr>
                <w:rFonts w:ascii="Arial" w:hAnsi="Arial" w:cs="Arial"/>
                <w:sz w:val="18"/>
                <w:szCs w:val="18"/>
              </w:rPr>
              <w:t>académica y  tecnológica, y la planificación estratégica regional y nacional,</w:t>
            </w:r>
          </w:p>
          <w:p w14:paraId="2DCCE066" w14:textId="4841E281" w:rsidR="004F48A2" w:rsidRPr="00C7374F" w:rsidRDefault="004F48A2" w:rsidP="007049A2">
            <w:pPr>
              <w:spacing w:line="240" w:lineRule="auto"/>
              <w:rPr>
                <w:rFonts w:ascii="Arial" w:hAnsi="Arial" w:cs="Arial"/>
                <w:sz w:val="18"/>
                <w:szCs w:val="18"/>
              </w:rPr>
            </w:pPr>
          </w:p>
        </w:tc>
        <w:tc>
          <w:tcPr>
            <w:tcW w:w="1470" w:type="dxa"/>
            <w:tcBorders>
              <w:top w:val="nil"/>
              <w:left w:val="nil"/>
              <w:bottom w:val="single" w:sz="6" w:space="0" w:color="000000"/>
              <w:right w:val="single" w:sz="6" w:space="0" w:color="000000"/>
            </w:tcBorders>
            <w:tcMar>
              <w:top w:w="0" w:type="dxa"/>
              <w:left w:w="100" w:type="dxa"/>
              <w:bottom w:w="0" w:type="dxa"/>
              <w:right w:w="100" w:type="dxa"/>
            </w:tcMar>
          </w:tcPr>
          <w:p w14:paraId="27C97D80" w14:textId="77777777" w:rsidR="004F48A2" w:rsidRPr="00C7374F" w:rsidRDefault="004F48A2" w:rsidP="007049A2">
            <w:pPr>
              <w:spacing w:line="240" w:lineRule="auto"/>
              <w:rPr>
                <w:rFonts w:ascii="Arial" w:hAnsi="Arial" w:cs="Arial"/>
                <w:sz w:val="18"/>
                <w:szCs w:val="18"/>
              </w:rPr>
            </w:pPr>
            <w:proofErr w:type="gramStart"/>
            <w:r w:rsidRPr="00C7374F">
              <w:rPr>
                <w:rFonts w:ascii="Arial" w:hAnsi="Arial" w:cs="Arial"/>
                <w:sz w:val="18"/>
                <w:szCs w:val="18"/>
              </w:rPr>
              <w:t>para</w:t>
            </w:r>
            <w:proofErr w:type="gramEnd"/>
            <w:r w:rsidRPr="00C7374F">
              <w:rPr>
                <w:rFonts w:ascii="Arial" w:hAnsi="Arial" w:cs="Arial"/>
                <w:sz w:val="18"/>
                <w:szCs w:val="18"/>
              </w:rPr>
              <w:t xml:space="preserve"> contribuir con el desarrollo y bienestar de la sociedad y la cultura de la paz.</w:t>
            </w:r>
          </w:p>
        </w:tc>
        <w:tc>
          <w:tcPr>
            <w:tcW w:w="4058" w:type="dxa"/>
            <w:tcBorders>
              <w:top w:val="nil"/>
              <w:left w:val="nil"/>
              <w:bottom w:val="single" w:sz="6" w:space="0" w:color="000000"/>
              <w:right w:val="single" w:sz="6" w:space="0" w:color="000000"/>
            </w:tcBorders>
            <w:tcMar>
              <w:top w:w="0" w:type="dxa"/>
              <w:left w:w="100" w:type="dxa"/>
              <w:bottom w:w="0" w:type="dxa"/>
              <w:right w:w="100" w:type="dxa"/>
            </w:tcMar>
          </w:tcPr>
          <w:p w14:paraId="77E0662C" w14:textId="77777777" w:rsidR="004F48A2" w:rsidRPr="00C7374F" w:rsidRDefault="004F48A2" w:rsidP="007049A2">
            <w:pPr>
              <w:spacing w:line="240" w:lineRule="auto"/>
              <w:rPr>
                <w:rFonts w:ascii="Arial" w:hAnsi="Arial" w:cs="Arial"/>
                <w:b/>
                <w:sz w:val="18"/>
                <w:szCs w:val="18"/>
              </w:rPr>
            </w:pPr>
            <w:r w:rsidRPr="00C7374F">
              <w:rPr>
                <w:rFonts w:ascii="Arial" w:hAnsi="Arial" w:cs="Arial"/>
                <w:b/>
                <w:sz w:val="18"/>
                <w:szCs w:val="18"/>
              </w:rPr>
              <w:t xml:space="preserve">Es una universidad líder con reconocimiento nacional e internacional, que integra, mejora </w:t>
            </w:r>
            <w:proofErr w:type="spellStart"/>
            <w:proofErr w:type="gramStart"/>
            <w:r w:rsidRPr="00C7374F">
              <w:rPr>
                <w:rFonts w:ascii="Arial" w:hAnsi="Arial" w:cs="Arial"/>
                <w:b/>
                <w:sz w:val="18"/>
                <w:szCs w:val="18"/>
              </w:rPr>
              <w:t>y</w:t>
            </w:r>
            <w:proofErr w:type="spellEnd"/>
            <w:proofErr w:type="gramEnd"/>
            <w:r w:rsidRPr="00C7374F">
              <w:rPr>
                <w:rFonts w:ascii="Arial" w:hAnsi="Arial" w:cs="Arial"/>
                <w:b/>
                <w:sz w:val="18"/>
                <w:szCs w:val="18"/>
              </w:rPr>
              <w:t xml:space="preserve"> innova sus procesos de formación, investigación, interacción social y extensión universitaria. </w:t>
            </w:r>
          </w:p>
          <w:p w14:paraId="19689C09" w14:textId="4CBD9F47" w:rsidR="004F48A2" w:rsidRPr="00C7374F" w:rsidRDefault="004F48A2" w:rsidP="00B41676">
            <w:pPr>
              <w:spacing w:line="240" w:lineRule="auto"/>
              <w:rPr>
                <w:rFonts w:ascii="Arial" w:hAnsi="Arial" w:cs="Arial"/>
                <w:sz w:val="18"/>
                <w:szCs w:val="18"/>
              </w:rPr>
            </w:pPr>
            <w:r w:rsidRPr="00C7374F">
              <w:rPr>
                <w:rFonts w:ascii="Arial" w:hAnsi="Arial" w:cs="Arial"/>
                <w:b/>
                <w:sz w:val="18"/>
                <w:szCs w:val="18"/>
              </w:rPr>
              <w:t>Cuenta con alta calidad en la gestión institucional,</w:t>
            </w:r>
            <w:r w:rsidR="00B41676" w:rsidRPr="00C7374F">
              <w:rPr>
                <w:rFonts w:ascii="Arial" w:hAnsi="Arial" w:cs="Arial"/>
                <w:b/>
                <w:sz w:val="18"/>
                <w:szCs w:val="18"/>
              </w:rPr>
              <w:t xml:space="preserve"> </w:t>
            </w:r>
            <w:r w:rsidRPr="00C7374F">
              <w:rPr>
                <w:rFonts w:ascii="Arial" w:hAnsi="Arial" w:cs="Arial"/>
                <w:b/>
                <w:sz w:val="18"/>
                <w:szCs w:val="18"/>
              </w:rPr>
              <w:t>académica y  tecnológica, participando de la planificación estratégica regional y nacional,  para contribuir con el desarrollo y bienestar de la sociedad y la cultura de la paz.</w:t>
            </w:r>
          </w:p>
        </w:tc>
      </w:tr>
    </w:tbl>
    <w:p w14:paraId="37F879A0" w14:textId="32E2FC5A" w:rsidR="004F48A2" w:rsidRPr="00C7374F" w:rsidRDefault="004F48A2" w:rsidP="007049A2">
      <w:pPr>
        <w:spacing w:line="240" w:lineRule="auto"/>
        <w:rPr>
          <w:rFonts w:ascii="Arial" w:eastAsia="Times New Roman" w:hAnsi="Arial" w:cs="Arial"/>
          <w:b/>
          <w:sz w:val="18"/>
          <w:szCs w:val="18"/>
        </w:rPr>
      </w:pPr>
    </w:p>
    <w:p w14:paraId="3F93F57C" w14:textId="1DAAAE96" w:rsidR="004F48A2" w:rsidRPr="00C7374F" w:rsidRDefault="004F48A2" w:rsidP="004F48A2">
      <w:pPr>
        <w:pStyle w:val="Ttulo2"/>
        <w:rPr>
          <w:rFonts w:ascii="Arial" w:eastAsia="Times New Roman" w:hAnsi="Arial" w:cs="Arial"/>
          <w:color w:val="auto"/>
          <w:sz w:val="22"/>
          <w:szCs w:val="18"/>
        </w:rPr>
      </w:pPr>
      <w:r w:rsidRPr="00C7374F">
        <w:rPr>
          <w:rFonts w:ascii="Arial" w:eastAsia="Times New Roman" w:hAnsi="Arial" w:cs="Arial"/>
          <w:color w:val="auto"/>
          <w:sz w:val="22"/>
          <w:szCs w:val="18"/>
        </w:rPr>
        <w:t xml:space="preserve">POLITICAS </w:t>
      </w:r>
    </w:p>
    <w:p w14:paraId="2A3D653F" w14:textId="77777777" w:rsidR="004F48A2" w:rsidRPr="00C7374F" w:rsidRDefault="004F48A2" w:rsidP="004F48A2">
      <w:pPr>
        <w:jc w:val="both"/>
        <w:rPr>
          <w:rFonts w:ascii="Arial" w:eastAsia="Times New Roman" w:hAnsi="Arial" w:cs="Arial"/>
          <w:b/>
          <w:sz w:val="22"/>
          <w:szCs w:val="18"/>
        </w:rPr>
      </w:pPr>
      <w:r w:rsidRPr="00C7374F">
        <w:rPr>
          <w:rFonts w:ascii="Arial" w:eastAsia="Times New Roman" w:hAnsi="Arial" w:cs="Arial"/>
          <w:b/>
          <w:sz w:val="22"/>
          <w:szCs w:val="18"/>
        </w:rPr>
        <w:t>Fuente: Marco Estratégico - Matriz Base - Actualización Sistema Planificación SUB Jun2025</w:t>
      </w:r>
    </w:p>
    <w:p w14:paraId="237C2A5B" w14:textId="3DB5A63F" w:rsidR="00B41676" w:rsidRPr="00C7374F" w:rsidRDefault="00B41676" w:rsidP="004F48A2">
      <w:pPr>
        <w:jc w:val="both"/>
        <w:rPr>
          <w:rFonts w:ascii="Arial" w:eastAsia="Times New Roman" w:hAnsi="Arial" w:cs="Arial"/>
          <w:b/>
          <w:sz w:val="22"/>
          <w:szCs w:val="18"/>
        </w:rPr>
      </w:pPr>
      <w:r w:rsidRPr="00C7374F">
        <w:rPr>
          <w:rFonts w:ascii="Arial" w:eastAsia="Times New Roman" w:hAnsi="Arial" w:cs="Arial"/>
          <w:b/>
          <w:sz w:val="22"/>
          <w:szCs w:val="18"/>
        </w:rPr>
        <w:t>Las mismas ya se encuentran establecidas.</w:t>
      </w:r>
    </w:p>
    <w:p w14:paraId="1061FB81"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w:t>
      </w:r>
      <w:r w:rsidRPr="00C7374F">
        <w:rPr>
          <w:rFonts w:ascii="Arial" w:eastAsia="Times New Roman" w:hAnsi="Arial" w:cs="Arial"/>
          <w:b/>
          <w:sz w:val="22"/>
          <w:szCs w:val="18"/>
        </w:rPr>
        <w:t xml:space="preserve">Innovación curricular </w:t>
      </w:r>
      <w:r w:rsidRPr="00C7374F">
        <w:rPr>
          <w:rFonts w:ascii="Arial" w:eastAsia="Times New Roman" w:hAnsi="Arial" w:cs="Arial"/>
          <w:sz w:val="22"/>
          <w:szCs w:val="18"/>
        </w:rPr>
        <w:t>con base al avance de las disciplinas, las nuevas tendencias de la Educación Superior, las necesidades y exigencias del contexto local, regional, nacional e internacional</w:t>
      </w:r>
    </w:p>
    <w:p w14:paraId="19FA40A2" w14:textId="77777777" w:rsidR="004F48A2" w:rsidRPr="00C7374F" w:rsidRDefault="004F48A2" w:rsidP="004F48A2">
      <w:pPr>
        <w:jc w:val="both"/>
        <w:rPr>
          <w:rFonts w:ascii="Arial" w:eastAsia="Times New Roman" w:hAnsi="Arial" w:cs="Arial"/>
          <w:b/>
          <w:sz w:val="22"/>
          <w:szCs w:val="18"/>
        </w:rPr>
      </w:pPr>
      <w:r w:rsidRPr="00C7374F">
        <w:rPr>
          <w:rFonts w:ascii="Arial" w:eastAsia="Times New Roman" w:hAnsi="Arial" w:cs="Arial"/>
          <w:sz w:val="22"/>
          <w:szCs w:val="18"/>
        </w:rPr>
        <w:t>•</w:t>
      </w:r>
      <w:r w:rsidRPr="00C7374F">
        <w:rPr>
          <w:rFonts w:ascii="Arial" w:eastAsia="Times New Roman" w:hAnsi="Arial" w:cs="Arial"/>
          <w:b/>
          <w:sz w:val="22"/>
          <w:szCs w:val="18"/>
        </w:rPr>
        <w:t xml:space="preserve">Desarrollo docente </w:t>
      </w:r>
      <w:r w:rsidRPr="00C7374F">
        <w:rPr>
          <w:rFonts w:ascii="Arial" w:eastAsia="Times New Roman" w:hAnsi="Arial" w:cs="Arial"/>
          <w:sz w:val="22"/>
          <w:szCs w:val="18"/>
        </w:rPr>
        <w:t xml:space="preserve">para elevar la calidad de los procesos de aprendizaje que contribuya al desarrollo económico, social y tecnológico, en la perspectiva de elevar la productividad y competitividad nacional con </w:t>
      </w:r>
      <w:r w:rsidRPr="00C7374F">
        <w:rPr>
          <w:rFonts w:ascii="Arial" w:eastAsia="Times New Roman" w:hAnsi="Arial" w:cs="Arial"/>
          <w:b/>
          <w:sz w:val="22"/>
          <w:szCs w:val="18"/>
        </w:rPr>
        <w:t>Capital Humano Avanzado</w:t>
      </w:r>
    </w:p>
    <w:p w14:paraId="308E463E"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w:t>
      </w:r>
      <w:r w:rsidRPr="00C7374F">
        <w:rPr>
          <w:rFonts w:ascii="Arial" w:eastAsia="Times New Roman" w:hAnsi="Arial" w:cs="Arial"/>
          <w:b/>
          <w:sz w:val="22"/>
          <w:szCs w:val="18"/>
        </w:rPr>
        <w:t xml:space="preserve">Bienestar Estudiantil </w:t>
      </w:r>
      <w:r w:rsidRPr="00C7374F">
        <w:rPr>
          <w:rFonts w:ascii="Arial" w:eastAsia="Times New Roman" w:hAnsi="Arial" w:cs="Arial"/>
          <w:sz w:val="22"/>
          <w:szCs w:val="18"/>
        </w:rPr>
        <w:t>para estudiantes en condiciones de vulnerabilidad para garantizar la inclusión social, igualdad de oportunidades, la no discriminación, equidad, permanencia en la Universidad y excelencia académica.</w:t>
      </w:r>
    </w:p>
    <w:p w14:paraId="5D2985A0"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w:t>
      </w:r>
      <w:r w:rsidRPr="00C7374F">
        <w:rPr>
          <w:rFonts w:ascii="Arial" w:eastAsia="Times New Roman" w:hAnsi="Arial" w:cs="Arial"/>
          <w:b/>
          <w:sz w:val="22"/>
          <w:szCs w:val="18"/>
        </w:rPr>
        <w:t>Internacionalización de las Universidad</w:t>
      </w:r>
      <w:r w:rsidRPr="00C7374F">
        <w:rPr>
          <w:rFonts w:ascii="Arial" w:eastAsia="Times New Roman" w:hAnsi="Arial" w:cs="Arial"/>
          <w:sz w:val="22"/>
          <w:szCs w:val="18"/>
        </w:rPr>
        <w:t>, para integrar una dimensión global en todas sus funciones sustantivas</w:t>
      </w:r>
    </w:p>
    <w:p w14:paraId="1CF82172"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 xml:space="preserve">Contribución al desarrollo económico, social, cultural y tecnológico nacional </w:t>
      </w:r>
      <w:r w:rsidRPr="00C7374F">
        <w:rPr>
          <w:rFonts w:ascii="Arial" w:eastAsia="Times New Roman" w:hAnsi="Arial" w:cs="Arial"/>
          <w:b/>
          <w:sz w:val="22"/>
          <w:szCs w:val="18"/>
        </w:rPr>
        <w:t>con incremento del Capital Científico</w:t>
      </w:r>
      <w:r w:rsidRPr="00C7374F">
        <w:rPr>
          <w:rFonts w:ascii="Arial" w:eastAsia="Times New Roman" w:hAnsi="Arial" w:cs="Arial"/>
          <w:sz w:val="22"/>
          <w:szCs w:val="18"/>
        </w:rPr>
        <w:t>.</w:t>
      </w:r>
    </w:p>
    <w:p w14:paraId="7627CF7A"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 xml:space="preserve">•Contribución al desarrollo social, económico y cultural del país, a través de proyectos </w:t>
      </w:r>
      <w:r w:rsidRPr="00C7374F">
        <w:rPr>
          <w:rFonts w:ascii="Arial" w:eastAsia="Times New Roman" w:hAnsi="Arial" w:cs="Arial"/>
          <w:b/>
          <w:sz w:val="22"/>
          <w:szCs w:val="18"/>
        </w:rPr>
        <w:t>de interacción social, extensión y emprendimiento,</w:t>
      </w:r>
      <w:r w:rsidRPr="00C7374F">
        <w:rPr>
          <w:rFonts w:ascii="Arial" w:eastAsia="Times New Roman" w:hAnsi="Arial" w:cs="Arial"/>
          <w:sz w:val="22"/>
          <w:szCs w:val="18"/>
        </w:rPr>
        <w:t xml:space="preserve"> buscando una correspondencia entre sus productos y servicios, con las necesidades, problemas y demandas de la sociedad.</w:t>
      </w:r>
    </w:p>
    <w:p w14:paraId="704F7CF2"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 xml:space="preserve">•Desarrollo de la </w:t>
      </w:r>
      <w:r w:rsidRPr="00C7374F">
        <w:rPr>
          <w:rFonts w:ascii="Arial" w:eastAsia="Times New Roman" w:hAnsi="Arial" w:cs="Arial"/>
          <w:b/>
          <w:sz w:val="22"/>
          <w:szCs w:val="18"/>
        </w:rPr>
        <w:t xml:space="preserve">cultura y el deporte </w:t>
      </w:r>
      <w:r w:rsidRPr="00C7374F">
        <w:rPr>
          <w:rFonts w:ascii="Arial" w:eastAsia="Times New Roman" w:hAnsi="Arial" w:cs="Arial"/>
          <w:sz w:val="22"/>
          <w:szCs w:val="18"/>
        </w:rPr>
        <w:t xml:space="preserve">en la comunidad universitaria para la formación integral de las personas y la sociedad </w:t>
      </w:r>
    </w:p>
    <w:p w14:paraId="3479330C"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w:t>
      </w:r>
      <w:r w:rsidRPr="00C7374F">
        <w:rPr>
          <w:rFonts w:ascii="Arial" w:eastAsia="Times New Roman" w:hAnsi="Arial" w:cs="Arial"/>
          <w:b/>
          <w:sz w:val="22"/>
          <w:szCs w:val="18"/>
        </w:rPr>
        <w:t>Promover la transparencia de la gestión y sus resultados</w:t>
      </w:r>
      <w:r w:rsidRPr="00C7374F">
        <w:rPr>
          <w:rFonts w:ascii="Arial" w:eastAsia="Times New Roman" w:hAnsi="Arial" w:cs="Arial"/>
          <w:sz w:val="22"/>
          <w:szCs w:val="18"/>
        </w:rPr>
        <w:t>, en el marco de la Autonomía Universitaria y la normativa nacional vigente</w:t>
      </w:r>
    </w:p>
    <w:p w14:paraId="28A812D3" w14:textId="77777777"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 xml:space="preserve">•Mejorar la formación, investigación y la interacción social y extensión universitaria, a través </w:t>
      </w:r>
      <w:r w:rsidRPr="00C7374F">
        <w:rPr>
          <w:rFonts w:ascii="Arial" w:eastAsia="Times New Roman" w:hAnsi="Arial" w:cs="Arial"/>
          <w:b/>
          <w:sz w:val="22"/>
          <w:szCs w:val="18"/>
        </w:rPr>
        <w:t xml:space="preserve">de infraestructura y equipamiento </w:t>
      </w:r>
      <w:r w:rsidRPr="00C7374F">
        <w:rPr>
          <w:rFonts w:ascii="Arial" w:eastAsia="Times New Roman" w:hAnsi="Arial" w:cs="Arial"/>
          <w:sz w:val="22"/>
          <w:szCs w:val="18"/>
        </w:rPr>
        <w:t>sostenibles, promoviendo espacios inclusivos, tecnológicos y seguros que favorezcan la innovación, la colaboración interdisciplinaria y el bienestar de la comunidad universitaria"</w:t>
      </w:r>
    </w:p>
    <w:p w14:paraId="52E6FCB9" w14:textId="3974EE6C" w:rsidR="004F48A2" w:rsidRPr="00C7374F" w:rsidRDefault="004F48A2" w:rsidP="004F48A2">
      <w:pPr>
        <w:jc w:val="both"/>
        <w:rPr>
          <w:rFonts w:ascii="Arial" w:eastAsia="Times New Roman" w:hAnsi="Arial" w:cs="Arial"/>
          <w:sz w:val="22"/>
          <w:szCs w:val="18"/>
        </w:rPr>
      </w:pPr>
      <w:r w:rsidRPr="00C7374F">
        <w:rPr>
          <w:rFonts w:ascii="Arial" w:eastAsia="Times New Roman" w:hAnsi="Arial" w:cs="Arial"/>
          <w:sz w:val="22"/>
          <w:szCs w:val="18"/>
        </w:rPr>
        <w:t xml:space="preserve">•Promover una </w:t>
      </w:r>
      <w:r w:rsidRPr="00C7374F">
        <w:rPr>
          <w:rFonts w:ascii="Arial" w:eastAsia="Times New Roman" w:hAnsi="Arial" w:cs="Arial"/>
          <w:b/>
          <w:sz w:val="22"/>
          <w:szCs w:val="18"/>
        </w:rPr>
        <w:t xml:space="preserve">gestión estratégica y proactiva del talento humano </w:t>
      </w:r>
      <w:r w:rsidRPr="00C7374F">
        <w:rPr>
          <w:rFonts w:ascii="Arial" w:eastAsia="Times New Roman" w:hAnsi="Arial" w:cs="Arial"/>
          <w:sz w:val="22"/>
          <w:szCs w:val="18"/>
        </w:rPr>
        <w:t>que priorice el desarrollo integral, el bienestar y la capacitación continua del personal, fomentando un entorno laboral motivador, inclusivo y orientado al logro de los objetivos institucionales</w:t>
      </w:r>
    </w:p>
    <w:p w14:paraId="589ECB6A" w14:textId="2BBBC242" w:rsidR="00E50C16" w:rsidRPr="00C7374F" w:rsidRDefault="004F48A2" w:rsidP="005A63CF">
      <w:pPr>
        <w:pStyle w:val="Ttulo1"/>
        <w:rPr>
          <w:rFonts w:ascii="Arial" w:hAnsi="Arial" w:cs="Arial"/>
          <w:b/>
          <w:color w:val="auto"/>
          <w:sz w:val="28"/>
          <w:szCs w:val="18"/>
        </w:rPr>
      </w:pPr>
      <w:r w:rsidRPr="00C7374F">
        <w:rPr>
          <w:rFonts w:ascii="Arial" w:eastAsia="Times New Roman" w:hAnsi="Arial" w:cs="Arial"/>
          <w:b/>
          <w:color w:val="auto"/>
          <w:sz w:val="28"/>
          <w:szCs w:val="18"/>
        </w:rPr>
        <w:br w:type="page"/>
      </w:r>
      <w:r w:rsidR="00B04CED" w:rsidRPr="00C7374F">
        <w:rPr>
          <w:rFonts w:ascii="Arial" w:hAnsi="Arial" w:cs="Arial"/>
          <w:b/>
          <w:color w:val="auto"/>
          <w:sz w:val="28"/>
          <w:szCs w:val="18"/>
        </w:rPr>
        <w:lastRenderedPageBreak/>
        <w:t xml:space="preserve">Área 1 </w:t>
      </w:r>
      <w:r w:rsidR="00F9339C" w:rsidRPr="00C7374F">
        <w:rPr>
          <w:rFonts w:ascii="Arial" w:hAnsi="Arial" w:cs="Arial"/>
          <w:b/>
          <w:color w:val="auto"/>
          <w:sz w:val="28"/>
          <w:szCs w:val="18"/>
        </w:rPr>
        <w:t xml:space="preserve">Gestión de la </w:t>
      </w:r>
      <w:r w:rsidR="00B04CED" w:rsidRPr="00C7374F">
        <w:rPr>
          <w:rFonts w:ascii="Arial" w:hAnsi="Arial" w:cs="Arial"/>
          <w:b/>
          <w:color w:val="auto"/>
          <w:sz w:val="28"/>
          <w:szCs w:val="18"/>
        </w:rPr>
        <w:t>Formación</w:t>
      </w:r>
      <w:r w:rsidR="00F9339C" w:rsidRPr="00C7374F">
        <w:rPr>
          <w:rFonts w:ascii="Arial" w:hAnsi="Arial" w:cs="Arial"/>
          <w:b/>
          <w:color w:val="auto"/>
          <w:sz w:val="28"/>
          <w:szCs w:val="18"/>
        </w:rPr>
        <w:t xml:space="preserve"> profesional de</w:t>
      </w:r>
      <w:r w:rsidR="004B1AD1" w:rsidRPr="00C7374F">
        <w:rPr>
          <w:rFonts w:ascii="Arial" w:hAnsi="Arial" w:cs="Arial"/>
          <w:b/>
          <w:color w:val="auto"/>
          <w:sz w:val="28"/>
          <w:szCs w:val="18"/>
        </w:rPr>
        <w:t xml:space="preserve"> grado y posgrado</w:t>
      </w:r>
    </w:p>
    <w:p w14:paraId="3D5FDE8E" w14:textId="614A03A8" w:rsidR="00DA4517" w:rsidRPr="00C7374F" w:rsidRDefault="00DA4517" w:rsidP="00DA4517">
      <w:pPr>
        <w:pStyle w:val="Ttulo2"/>
        <w:rPr>
          <w:rFonts w:ascii="Arial" w:hAnsi="Arial" w:cs="Arial"/>
          <w:color w:val="auto"/>
          <w:sz w:val="22"/>
          <w:szCs w:val="18"/>
        </w:rPr>
      </w:pPr>
      <w:r w:rsidRPr="00C7374F">
        <w:rPr>
          <w:rFonts w:ascii="Arial" w:hAnsi="Arial" w:cs="Arial"/>
          <w:color w:val="auto"/>
          <w:sz w:val="22"/>
          <w:szCs w:val="18"/>
        </w:rPr>
        <w:t>Fortalezas</w:t>
      </w:r>
    </w:p>
    <w:tbl>
      <w:tblPr>
        <w:tblStyle w:val="Tablaconcuadrcula"/>
        <w:tblW w:w="10031" w:type="dxa"/>
        <w:tblLayout w:type="fixed"/>
        <w:tblLook w:val="04A0" w:firstRow="1" w:lastRow="0" w:firstColumn="1" w:lastColumn="0" w:noHBand="0" w:noVBand="1"/>
      </w:tblPr>
      <w:tblGrid>
        <w:gridCol w:w="1271"/>
        <w:gridCol w:w="6917"/>
        <w:gridCol w:w="1843"/>
      </w:tblGrid>
      <w:tr w:rsidR="00C7374F" w:rsidRPr="00C7374F" w14:paraId="783953D1" w14:textId="77777777" w:rsidTr="003F2DC3">
        <w:tc>
          <w:tcPr>
            <w:tcW w:w="1271" w:type="dxa"/>
          </w:tcPr>
          <w:p w14:paraId="75FC71F1" w14:textId="77777777" w:rsidR="00716524" w:rsidRPr="00C7374F" w:rsidRDefault="00716524" w:rsidP="00716524">
            <w:pPr>
              <w:rPr>
                <w:rFonts w:ascii="Arial" w:hAnsi="Arial" w:cs="Arial"/>
                <w:sz w:val="18"/>
                <w:szCs w:val="18"/>
              </w:rPr>
            </w:pPr>
            <w:r w:rsidRPr="00C7374F">
              <w:rPr>
                <w:rFonts w:ascii="Arial" w:hAnsi="Arial" w:cs="Arial"/>
                <w:sz w:val="18"/>
                <w:szCs w:val="18"/>
              </w:rPr>
              <w:t>No.</w:t>
            </w:r>
          </w:p>
        </w:tc>
        <w:tc>
          <w:tcPr>
            <w:tcW w:w="6917" w:type="dxa"/>
          </w:tcPr>
          <w:p w14:paraId="70AC2235" w14:textId="2DC62D95" w:rsidR="00716524" w:rsidRPr="00C7374F" w:rsidRDefault="00842560" w:rsidP="003F2DC3">
            <w:pPr>
              <w:jc w:val="both"/>
              <w:rPr>
                <w:rFonts w:ascii="Arial" w:hAnsi="Arial" w:cs="Arial"/>
                <w:b/>
                <w:bCs/>
                <w:sz w:val="18"/>
                <w:szCs w:val="18"/>
              </w:rPr>
            </w:pPr>
            <w:r w:rsidRPr="00C7374F">
              <w:rPr>
                <w:rFonts w:ascii="Arial" w:hAnsi="Arial" w:cs="Arial"/>
                <w:b/>
                <w:bCs/>
                <w:sz w:val="18"/>
                <w:szCs w:val="18"/>
              </w:rPr>
              <w:t>Descripción</w:t>
            </w:r>
          </w:p>
        </w:tc>
        <w:tc>
          <w:tcPr>
            <w:tcW w:w="1843" w:type="dxa"/>
          </w:tcPr>
          <w:p w14:paraId="16A94E9B" w14:textId="4117EB96" w:rsidR="00716524" w:rsidRPr="00C7374F" w:rsidRDefault="00074A3A" w:rsidP="003F2DC3">
            <w:pPr>
              <w:rPr>
                <w:rFonts w:ascii="Arial" w:hAnsi="Arial" w:cs="Arial"/>
                <w:sz w:val="18"/>
                <w:szCs w:val="18"/>
              </w:rPr>
            </w:pPr>
            <w:r w:rsidRPr="00C7374F">
              <w:rPr>
                <w:rFonts w:ascii="Arial" w:hAnsi="Arial" w:cs="Arial"/>
                <w:sz w:val="18"/>
                <w:szCs w:val="18"/>
              </w:rPr>
              <w:t>Fuente de información</w:t>
            </w:r>
          </w:p>
        </w:tc>
      </w:tr>
      <w:tr w:rsidR="00C7374F" w:rsidRPr="00C7374F" w14:paraId="212AE165" w14:textId="77777777" w:rsidTr="003F2DC3">
        <w:tc>
          <w:tcPr>
            <w:tcW w:w="1271" w:type="dxa"/>
          </w:tcPr>
          <w:p w14:paraId="7021E9B9" w14:textId="77777777" w:rsidR="00DA643B" w:rsidRPr="00C7374F" w:rsidRDefault="00DA643B" w:rsidP="004E5C2C">
            <w:pPr>
              <w:pStyle w:val="Prrafodelista"/>
              <w:numPr>
                <w:ilvl w:val="0"/>
                <w:numId w:val="11"/>
              </w:numPr>
              <w:rPr>
                <w:rFonts w:ascii="Arial" w:hAnsi="Arial" w:cs="Arial"/>
                <w:sz w:val="18"/>
                <w:szCs w:val="18"/>
              </w:rPr>
            </w:pPr>
          </w:p>
        </w:tc>
        <w:tc>
          <w:tcPr>
            <w:tcW w:w="6917" w:type="dxa"/>
          </w:tcPr>
          <w:p w14:paraId="60104648" w14:textId="50A5A150" w:rsidR="00DA643B" w:rsidRPr="00C7374F" w:rsidRDefault="00DA643B" w:rsidP="003F2DC3">
            <w:pPr>
              <w:jc w:val="both"/>
              <w:rPr>
                <w:rFonts w:ascii="Arial" w:hAnsi="Arial" w:cs="Arial"/>
                <w:b/>
                <w:bCs/>
                <w:sz w:val="18"/>
                <w:szCs w:val="18"/>
              </w:rPr>
            </w:pPr>
            <w:r w:rsidRPr="00C7374F">
              <w:rPr>
                <w:rFonts w:ascii="Arial" w:eastAsia="Times New Roman" w:hAnsi="Arial" w:cs="Arial"/>
                <w:bCs/>
                <w:sz w:val="18"/>
                <w:szCs w:val="18"/>
                <w:lang w:eastAsia="es-BO"/>
              </w:rPr>
              <w:t>Desarrollo de procesos de innovación curricular en las carreras o programas de formación, en sujeción a un modelo educativo aprobado y la normativa universitaria nacional e institucional vigente.</w:t>
            </w:r>
          </w:p>
        </w:tc>
        <w:tc>
          <w:tcPr>
            <w:tcW w:w="1843" w:type="dxa"/>
          </w:tcPr>
          <w:p w14:paraId="6B651D88" w14:textId="5F4791EF" w:rsidR="00DA643B" w:rsidRPr="00C7374F" w:rsidRDefault="00DA643B" w:rsidP="003F2DC3">
            <w:pPr>
              <w:rPr>
                <w:rFonts w:ascii="Arial" w:hAnsi="Arial" w:cs="Arial"/>
                <w:sz w:val="18"/>
                <w:szCs w:val="18"/>
              </w:rPr>
            </w:pPr>
            <w:r w:rsidRPr="00C7374F">
              <w:rPr>
                <w:rFonts w:ascii="Arial" w:hAnsi="Arial" w:cs="Arial"/>
                <w:sz w:val="18"/>
                <w:szCs w:val="18"/>
              </w:rPr>
              <w:t>(DPA)</w:t>
            </w:r>
          </w:p>
        </w:tc>
      </w:tr>
      <w:tr w:rsidR="00C7374F" w:rsidRPr="00C7374F" w14:paraId="1C5A598F" w14:textId="77777777" w:rsidTr="003F2DC3">
        <w:tc>
          <w:tcPr>
            <w:tcW w:w="1271" w:type="dxa"/>
          </w:tcPr>
          <w:p w14:paraId="355297DF"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3C9906D3" w14:textId="7D2A5A1E" w:rsidR="00DA643B" w:rsidRPr="00C7374F" w:rsidRDefault="00DA643B" w:rsidP="00E249C0">
            <w:pPr>
              <w:jc w:val="both"/>
              <w:rPr>
                <w:rFonts w:ascii="Arial" w:hAnsi="Arial" w:cs="Arial"/>
                <w:b/>
                <w:bCs/>
                <w:sz w:val="18"/>
                <w:szCs w:val="18"/>
              </w:rPr>
            </w:pPr>
            <w:r w:rsidRPr="00C7374F">
              <w:rPr>
                <w:rFonts w:ascii="Arial" w:eastAsia="Times New Roman" w:hAnsi="Arial" w:cs="Arial"/>
                <w:bCs/>
                <w:sz w:val="18"/>
                <w:szCs w:val="18"/>
                <w:lang w:eastAsia="es-BO"/>
              </w:rPr>
              <w:t>Transición de los planes de estudio de las carreras y programas de formación de grado al sistema de créditos académicos mediante lineamientos pedagógicos y administrativos establecidos.</w:t>
            </w:r>
          </w:p>
        </w:tc>
        <w:tc>
          <w:tcPr>
            <w:tcW w:w="1843" w:type="dxa"/>
          </w:tcPr>
          <w:p w14:paraId="55A7AB10" w14:textId="26503F4F"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729D72F4" w14:textId="77777777" w:rsidTr="00DA643B">
        <w:trPr>
          <w:trHeight w:val="505"/>
        </w:trPr>
        <w:tc>
          <w:tcPr>
            <w:tcW w:w="1271" w:type="dxa"/>
          </w:tcPr>
          <w:p w14:paraId="7204F6B3"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43792252" w14:textId="15ED1117" w:rsidR="00DA643B" w:rsidRPr="00C7374F" w:rsidRDefault="00DA643B" w:rsidP="008C310F">
            <w:pPr>
              <w:pStyle w:val="Sinespaciado"/>
              <w:rPr>
                <w:sz w:val="18"/>
                <w:lang w:eastAsia="es-BO"/>
              </w:rPr>
            </w:pPr>
            <w:r w:rsidRPr="00C7374F">
              <w:rPr>
                <w:sz w:val="18"/>
                <w:lang w:eastAsia="es-BO"/>
              </w:rPr>
              <w:t xml:space="preserve">Implementación de modalidades </w:t>
            </w:r>
            <w:proofErr w:type="spellStart"/>
            <w:r w:rsidRPr="00C7374F">
              <w:rPr>
                <w:sz w:val="18"/>
                <w:lang w:eastAsia="es-BO"/>
              </w:rPr>
              <w:t>semipresencial</w:t>
            </w:r>
            <w:proofErr w:type="spellEnd"/>
            <w:r w:rsidRPr="00C7374F">
              <w:rPr>
                <w:sz w:val="18"/>
                <w:lang w:eastAsia="es-BO"/>
              </w:rPr>
              <w:t xml:space="preserve"> y virtual en diversas carreras, a través del uso de tecnologías digitales, lo que representa una estrategia de modernización pedagógica, mediante un reglamento aprobado.</w:t>
            </w:r>
          </w:p>
        </w:tc>
        <w:tc>
          <w:tcPr>
            <w:tcW w:w="1843" w:type="dxa"/>
          </w:tcPr>
          <w:p w14:paraId="19266FD8" w14:textId="1FE60D1A"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657532B2" w14:textId="77777777" w:rsidTr="003F2DC3">
        <w:tc>
          <w:tcPr>
            <w:tcW w:w="1271" w:type="dxa"/>
          </w:tcPr>
          <w:p w14:paraId="1F0FE99C"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4081C210" w14:textId="392F4D3F" w:rsidR="00DA643B" w:rsidRPr="00C7374F" w:rsidRDefault="00DA643B" w:rsidP="00E249C0">
            <w:pPr>
              <w:jc w:val="both"/>
              <w:rPr>
                <w:rFonts w:ascii="Arial" w:hAnsi="Arial" w:cs="Arial"/>
                <w:b/>
                <w:bCs/>
                <w:sz w:val="18"/>
                <w:szCs w:val="18"/>
              </w:rPr>
            </w:pPr>
            <w:r w:rsidRPr="00C7374F">
              <w:rPr>
                <w:rFonts w:ascii="Arial" w:eastAsia="Times New Roman" w:hAnsi="Arial" w:cs="Arial"/>
                <w:bCs/>
                <w:sz w:val="18"/>
                <w:szCs w:val="18"/>
                <w:lang w:eastAsia="es-BO"/>
              </w:rPr>
              <w:t>Procesos de titulación a estudiantes de la UMSS y de otras universidades del Sistema de la Universidad Boliviana,  a través del programa PTAG en la modalidad presencial y a distancia con reglamentado aprobado.</w:t>
            </w:r>
          </w:p>
        </w:tc>
        <w:tc>
          <w:tcPr>
            <w:tcW w:w="1843" w:type="dxa"/>
          </w:tcPr>
          <w:p w14:paraId="4CFEC916" w14:textId="5791640D"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212BF560" w14:textId="77777777" w:rsidTr="003F2DC3">
        <w:tc>
          <w:tcPr>
            <w:tcW w:w="1271" w:type="dxa"/>
          </w:tcPr>
          <w:p w14:paraId="2FD790F3"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7BE0740B" w14:textId="66B337CF" w:rsidR="00DA643B" w:rsidRPr="00C7374F" w:rsidRDefault="00DA643B" w:rsidP="00E249C0">
            <w:pPr>
              <w:jc w:val="both"/>
              <w:rPr>
                <w:rFonts w:ascii="Arial" w:hAnsi="Arial" w:cs="Arial"/>
                <w:b/>
                <w:bCs/>
                <w:sz w:val="18"/>
                <w:szCs w:val="18"/>
              </w:rPr>
            </w:pPr>
            <w:r w:rsidRPr="00C7374F">
              <w:rPr>
                <w:rFonts w:ascii="Arial" w:eastAsia="Times New Roman" w:hAnsi="Arial" w:cs="Arial"/>
                <w:bCs/>
                <w:sz w:val="18"/>
                <w:szCs w:val="18"/>
                <w:lang w:eastAsia="es-BO"/>
              </w:rPr>
              <w:t>Procesos dinámicos de registros e inscripción, admisión estudiantil mediante un reglamento y manual de funciones aprobado.</w:t>
            </w:r>
          </w:p>
        </w:tc>
        <w:tc>
          <w:tcPr>
            <w:tcW w:w="1843" w:type="dxa"/>
          </w:tcPr>
          <w:p w14:paraId="6CD0CBEB" w14:textId="7959DCA7"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628C9C02" w14:textId="77777777" w:rsidTr="003F2DC3">
        <w:tc>
          <w:tcPr>
            <w:tcW w:w="1271" w:type="dxa"/>
          </w:tcPr>
          <w:p w14:paraId="2E713938"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48ACEEE9" w14:textId="0470FCCF" w:rsidR="00DA643B" w:rsidRPr="00C7374F" w:rsidRDefault="00DA643B" w:rsidP="00E249C0">
            <w:pPr>
              <w:jc w:val="both"/>
              <w:rPr>
                <w:rFonts w:ascii="Arial" w:hAnsi="Arial" w:cs="Arial"/>
                <w:b/>
                <w:bCs/>
                <w:sz w:val="18"/>
                <w:szCs w:val="18"/>
              </w:rPr>
            </w:pPr>
            <w:r w:rsidRPr="00C7374F">
              <w:rPr>
                <w:rFonts w:ascii="Arial" w:eastAsia="Times New Roman" w:hAnsi="Arial" w:cs="Arial"/>
                <w:bCs/>
                <w:sz w:val="18"/>
                <w:szCs w:val="18"/>
                <w:lang w:eastAsia="es-BO"/>
              </w:rPr>
              <w:t>Gestión eficiente en trámites de designación de personal académico mediante la normativa universitaria y el reglamento de régimen docente establecido.</w:t>
            </w:r>
          </w:p>
        </w:tc>
        <w:tc>
          <w:tcPr>
            <w:tcW w:w="1843" w:type="dxa"/>
          </w:tcPr>
          <w:p w14:paraId="2D564B1E" w14:textId="74AB8EC9"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6F266E0B" w14:textId="77777777" w:rsidTr="003F2DC3">
        <w:tc>
          <w:tcPr>
            <w:tcW w:w="1271" w:type="dxa"/>
          </w:tcPr>
          <w:p w14:paraId="42CB9810"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17957E79" w14:textId="7D9F474B" w:rsidR="00DA643B" w:rsidRPr="00C7374F" w:rsidRDefault="00DA643B" w:rsidP="00E249C0">
            <w:pPr>
              <w:jc w:val="both"/>
              <w:rPr>
                <w:rFonts w:ascii="Arial" w:hAnsi="Arial" w:cs="Arial"/>
                <w:b/>
                <w:bCs/>
                <w:sz w:val="18"/>
                <w:szCs w:val="18"/>
              </w:rPr>
            </w:pPr>
            <w:r w:rsidRPr="00C7374F">
              <w:rPr>
                <w:rFonts w:ascii="Arial" w:eastAsia="Times New Roman" w:hAnsi="Arial" w:cs="Arial"/>
                <w:bCs/>
                <w:sz w:val="18"/>
                <w:szCs w:val="18"/>
                <w:lang w:eastAsia="es-BO"/>
              </w:rPr>
              <w:t>Administración del Sistema de Información San Simón  de los procesos de gestión académica de docentes y estudiantes, mediante la normativa universitaria de régimen docente y estudiantil establecida.</w:t>
            </w:r>
          </w:p>
        </w:tc>
        <w:tc>
          <w:tcPr>
            <w:tcW w:w="1843" w:type="dxa"/>
          </w:tcPr>
          <w:p w14:paraId="5D21A792" w14:textId="498751D4"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04151DA5" w14:textId="77777777" w:rsidTr="003F2DC3">
        <w:tc>
          <w:tcPr>
            <w:tcW w:w="1271" w:type="dxa"/>
          </w:tcPr>
          <w:p w14:paraId="1E9FA1E8" w14:textId="77777777" w:rsidR="00DA643B" w:rsidRPr="00C7374F" w:rsidRDefault="00DA643B" w:rsidP="00E249C0">
            <w:pPr>
              <w:pStyle w:val="Prrafodelista"/>
              <w:numPr>
                <w:ilvl w:val="0"/>
                <w:numId w:val="11"/>
              </w:numPr>
              <w:rPr>
                <w:rFonts w:ascii="Arial" w:hAnsi="Arial" w:cs="Arial"/>
                <w:sz w:val="18"/>
                <w:szCs w:val="18"/>
              </w:rPr>
            </w:pPr>
          </w:p>
        </w:tc>
        <w:tc>
          <w:tcPr>
            <w:tcW w:w="6917" w:type="dxa"/>
          </w:tcPr>
          <w:p w14:paraId="6D130859" w14:textId="627F0DFE" w:rsidR="00DA643B" w:rsidRPr="00C7374F" w:rsidRDefault="00DA643B" w:rsidP="00E249C0">
            <w:pPr>
              <w:jc w:val="both"/>
              <w:rPr>
                <w:rFonts w:ascii="Arial" w:eastAsia="Times New Roman" w:hAnsi="Arial" w:cs="Arial"/>
                <w:b/>
                <w:bCs/>
                <w:sz w:val="18"/>
                <w:szCs w:val="18"/>
                <w:lang w:val="es-BO" w:eastAsia="es-BO"/>
              </w:rPr>
            </w:pPr>
            <w:r w:rsidRPr="00C7374F">
              <w:rPr>
                <w:rFonts w:ascii="Arial" w:eastAsia="Times New Roman" w:hAnsi="Arial" w:cs="Arial"/>
                <w:bCs/>
                <w:sz w:val="18"/>
                <w:szCs w:val="18"/>
                <w:lang w:eastAsia="es-BO"/>
              </w:rPr>
              <w:t>Administración del personal académico mediante las políticas de gestión de recursos humanos y el reglamento general de la Docencia establecido.</w:t>
            </w:r>
          </w:p>
        </w:tc>
        <w:tc>
          <w:tcPr>
            <w:tcW w:w="1843" w:type="dxa"/>
          </w:tcPr>
          <w:p w14:paraId="0E343655" w14:textId="4EA15FD3" w:rsidR="00DA643B" w:rsidRPr="00C7374F" w:rsidRDefault="00DA643B" w:rsidP="00E249C0">
            <w:pPr>
              <w:rPr>
                <w:rFonts w:ascii="Arial" w:hAnsi="Arial" w:cs="Arial"/>
                <w:sz w:val="18"/>
                <w:szCs w:val="18"/>
              </w:rPr>
            </w:pPr>
            <w:r w:rsidRPr="00C7374F">
              <w:rPr>
                <w:rFonts w:ascii="Arial" w:hAnsi="Arial" w:cs="Arial"/>
                <w:sz w:val="18"/>
                <w:szCs w:val="18"/>
              </w:rPr>
              <w:t>(DPA)</w:t>
            </w:r>
          </w:p>
        </w:tc>
      </w:tr>
      <w:tr w:rsidR="00C7374F" w:rsidRPr="00C7374F" w14:paraId="6676A9D3" w14:textId="77777777" w:rsidTr="003F2DC3">
        <w:tc>
          <w:tcPr>
            <w:tcW w:w="1271" w:type="dxa"/>
          </w:tcPr>
          <w:p w14:paraId="5D8993EF"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01FD1C4F" w14:textId="5A73A370"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Alta demanda de formación posgradual, lo que evidencia el reconocimiento del programa y representa una oportunidad para consolidar y expandir la oferta académica especializada.</w:t>
            </w:r>
          </w:p>
        </w:tc>
        <w:tc>
          <w:tcPr>
            <w:tcW w:w="1843" w:type="dxa"/>
          </w:tcPr>
          <w:p w14:paraId="6633A610" w14:textId="20146D3C"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42C8BF9C" w14:textId="77777777" w:rsidTr="003F2DC3">
        <w:tc>
          <w:tcPr>
            <w:tcW w:w="1271" w:type="dxa"/>
          </w:tcPr>
          <w:p w14:paraId="5B3CA607"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40BA47B7" w14:textId="3FB18404"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Reconocido prestigio institucional, que fortalece la confianza de la comunidad académica y facilita la proyección y posicionamiento en el ámbito local, nacional e internacional.</w:t>
            </w:r>
          </w:p>
        </w:tc>
        <w:tc>
          <w:tcPr>
            <w:tcW w:w="1843" w:type="dxa"/>
          </w:tcPr>
          <w:p w14:paraId="455E03E8" w14:textId="00D03DB6"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45A49513" w14:textId="77777777" w:rsidTr="003F2DC3">
        <w:tc>
          <w:tcPr>
            <w:tcW w:w="1271" w:type="dxa"/>
          </w:tcPr>
          <w:p w14:paraId="22656DAB"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282CFDAF" w14:textId="5AFEA668"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Existencia de alianzas estratégicas y convenios establecidos con diversas entidades, que fortalecen la cooperación interinstitucional, amplían las oportunidades de formación, investigación y proyección social</w:t>
            </w:r>
          </w:p>
        </w:tc>
        <w:tc>
          <w:tcPr>
            <w:tcW w:w="1843" w:type="dxa"/>
          </w:tcPr>
          <w:p w14:paraId="610CDDC4" w14:textId="19BDE2DD"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0E6A9668" w14:textId="77777777" w:rsidTr="003F2DC3">
        <w:tc>
          <w:tcPr>
            <w:tcW w:w="1271" w:type="dxa"/>
          </w:tcPr>
          <w:p w14:paraId="55F7D0D1"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1F12D6BE" w14:textId="0EA899FF"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Se cuenta con recurso humano calificado que contribuye al cumplimiento eficiente de los objetivos institucionales.</w:t>
            </w:r>
          </w:p>
        </w:tc>
        <w:tc>
          <w:tcPr>
            <w:tcW w:w="1843" w:type="dxa"/>
          </w:tcPr>
          <w:p w14:paraId="30C4F152" w14:textId="45827D76"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6F43EE87" w14:textId="77777777" w:rsidTr="003F2DC3">
        <w:tc>
          <w:tcPr>
            <w:tcW w:w="1271" w:type="dxa"/>
          </w:tcPr>
          <w:p w14:paraId="3F38D5FE"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02763CCE" w14:textId="6F1A20E9"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Integración de TIC en algunos procesos clave, favoreciendo la optimización y agilización de la gestión institucional.</w:t>
            </w:r>
          </w:p>
        </w:tc>
        <w:tc>
          <w:tcPr>
            <w:tcW w:w="1843" w:type="dxa"/>
          </w:tcPr>
          <w:p w14:paraId="0D0761E9" w14:textId="02DE3DBD"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2B4AA0E0" w14:textId="77777777" w:rsidTr="003F2DC3">
        <w:tc>
          <w:tcPr>
            <w:tcW w:w="1271" w:type="dxa"/>
          </w:tcPr>
          <w:p w14:paraId="1C229B6F"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76B1B954" w14:textId="6A97F239"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Presencia institucional en espacios nacionales de decisión, como el CEUB, que refuerza la influencia y articulación en el ámbito universitario boliviano.</w:t>
            </w:r>
          </w:p>
        </w:tc>
        <w:tc>
          <w:tcPr>
            <w:tcW w:w="1843" w:type="dxa"/>
          </w:tcPr>
          <w:p w14:paraId="1B1FBAB6" w14:textId="21D583C9"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4FC95A96" w14:textId="77777777" w:rsidTr="003F2DC3">
        <w:tc>
          <w:tcPr>
            <w:tcW w:w="1271" w:type="dxa"/>
          </w:tcPr>
          <w:p w14:paraId="690A7329"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50F0D82A" w14:textId="704478C0"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Apoyo institucional sólido que favorece la ejecución de iniciativas y el cumplimiento de metas estratégicas.</w:t>
            </w:r>
          </w:p>
        </w:tc>
        <w:tc>
          <w:tcPr>
            <w:tcW w:w="1843" w:type="dxa"/>
          </w:tcPr>
          <w:p w14:paraId="42A1AF28" w14:textId="774BC923"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049E9D7A" w14:textId="77777777" w:rsidTr="003F2DC3">
        <w:tc>
          <w:tcPr>
            <w:tcW w:w="1271" w:type="dxa"/>
          </w:tcPr>
          <w:p w14:paraId="7AA50A26" w14:textId="77777777" w:rsidR="00E249C0" w:rsidRPr="00C7374F" w:rsidRDefault="00E249C0" w:rsidP="00E249C0">
            <w:pPr>
              <w:pStyle w:val="Prrafodelista"/>
              <w:numPr>
                <w:ilvl w:val="0"/>
                <w:numId w:val="11"/>
              </w:numPr>
              <w:rPr>
                <w:rFonts w:ascii="Arial" w:hAnsi="Arial" w:cs="Arial"/>
                <w:sz w:val="18"/>
                <w:szCs w:val="18"/>
              </w:rPr>
            </w:pPr>
          </w:p>
        </w:tc>
        <w:tc>
          <w:tcPr>
            <w:tcW w:w="6917" w:type="dxa"/>
          </w:tcPr>
          <w:p w14:paraId="288355F5" w14:textId="3EC3E415" w:rsidR="00E249C0" w:rsidRPr="00C7374F" w:rsidRDefault="00E249C0"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Sólida trayectoria institucional a lo largo de los años, que respalda la experiencia acumulada y la credibilidad ante la comunidad académica y la sociedad en general.</w:t>
            </w:r>
          </w:p>
        </w:tc>
        <w:tc>
          <w:tcPr>
            <w:tcW w:w="1843" w:type="dxa"/>
          </w:tcPr>
          <w:p w14:paraId="51855F1C" w14:textId="67464FA4" w:rsidR="00E249C0" w:rsidRPr="00C7374F" w:rsidRDefault="00E249C0" w:rsidP="00E249C0">
            <w:pPr>
              <w:rPr>
                <w:rFonts w:ascii="Arial" w:hAnsi="Arial" w:cs="Arial"/>
                <w:sz w:val="18"/>
                <w:szCs w:val="18"/>
              </w:rPr>
            </w:pPr>
            <w:r w:rsidRPr="00C7374F">
              <w:rPr>
                <w:rFonts w:ascii="Arial" w:hAnsi="Arial" w:cs="Arial"/>
                <w:sz w:val="18"/>
                <w:szCs w:val="18"/>
              </w:rPr>
              <w:t>(EUPG)</w:t>
            </w:r>
          </w:p>
        </w:tc>
      </w:tr>
      <w:tr w:rsidR="00C7374F" w:rsidRPr="00C7374F" w14:paraId="20DBD1F1" w14:textId="77777777" w:rsidTr="003F2DC3">
        <w:tc>
          <w:tcPr>
            <w:tcW w:w="1271" w:type="dxa"/>
          </w:tcPr>
          <w:p w14:paraId="0975DF2F" w14:textId="77777777" w:rsidR="007C2EF9" w:rsidRPr="00C7374F" w:rsidRDefault="007C2EF9" w:rsidP="00E249C0">
            <w:pPr>
              <w:pStyle w:val="Prrafodelista"/>
              <w:numPr>
                <w:ilvl w:val="0"/>
                <w:numId w:val="11"/>
              </w:numPr>
              <w:rPr>
                <w:rFonts w:ascii="Arial" w:hAnsi="Arial" w:cs="Arial"/>
                <w:sz w:val="18"/>
                <w:szCs w:val="18"/>
              </w:rPr>
            </w:pPr>
          </w:p>
        </w:tc>
        <w:tc>
          <w:tcPr>
            <w:tcW w:w="6917" w:type="dxa"/>
          </w:tcPr>
          <w:p w14:paraId="09FFC2AD" w14:textId="5B613297" w:rsidR="007C2EF9" w:rsidRPr="00C7374F" w:rsidRDefault="007C2EF9" w:rsidP="00E249C0">
            <w:pPr>
              <w:rPr>
                <w:rFonts w:ascii="Arial" w:eastAsia="Times New Roman" w:hAnsi="Arial" w:cs="Arial"/>
                <w:b/>
                <w:bCs/>
                <w:sz w:val="18"/>
                <w:szCs w:val="18"/>
                <w:lang w:val="es-BO" w:eastAsia="es-BO"/>
              </w:rPr>
            </w:pPr>
            <w:r w:rsidRPr="00C7374F">
              <w:rPr>
                <w:rFonts w:ascii="Arial" w:eastAsia="Times New Roman" w:hAnsi="Arial" w:cs="Arial"/>
                <w:b/>
                <w:bCs/>
                <w:sz w:val="18"/>
                <w:szCs w:val="18"/>
                <w:lang w:eastAsia="es-BO"/>
              </w:rPr>
              <w:t>Facilita el intercambio docente, estudiantil y administrativo mediante redes de cooperación internacional</w:t>
            </w:r>
          </w:p>
        </w:tc>
        <w:tc>
          <w:tcPr>
            <w:tcW w:w="1843" w:type="dxa"/>
          </w:tcPr>
          <w:p w14:paraId="33DC2DF5" w14:textId="3DE02674" w:rsidR="007C2EF9" w:rsidRPr="00C7374F" w:rsidRDefault="007C2EF9" w:rsidP="00E249C0">
            <w:pPr>
              <w:rPr>
                <w:rFonts w:ascii="Arial" w:hAnsi="Arial" w:cs="Arial"/>
                <w:sz w:val="18"/>
                <w:szCs w:val="18"/>
              </w:rPr>
            </w:pPr>
            <w:r w:rsidRPr="00C7374F">
              <w:rPr>
                <w:rFonts w:ascii="Arial" w:eastAsia="Times New Roman" w:hAnsi="Arial" w:cs="Arial"/>
                <w:b/>
                <w:bCs/>
                <w:sz w:val="18"/>
                <w:szCs w:val="18"/>
                <w:lang w:eastAsia="es-BO"/>
              </w:rPr>
              <w:t>(DRIC)</w:t>
            </w:r>
          </w:p>
        </w:tc>
      </w:tr>
      <w:tr w:rsidR="00C7374F" w:rsidRPr="00C7374F" w14:paraId="33454217" w14:textId="77777777" w:rsidTr="003F2DC3">
        <w:tc>
          <w:tcPr>
            <w:tcW w:w="1271" w:type="dxa"/>
          </w:tcPr>
          <w:p w14:paraId="6AE30B2E"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2330D887" w14:textId="008BD8A7" w:rsidR="00CF1E54" w:rsidRPr="00C7374F" w:rsidRDefault="00CF1E54" w:rsidP="00CF1E54">
            <w:pPr>
              <w:rPr>
                <w:rFonts w:ascii="Arial" w:eastAsia="Times New Roman" w:hAnsi="Arial" w:cs="Arial"/>
                <w:b/>
                <w:bCs/>
                <w:sz w:val="18"/>
                <w:szCs w:val="18"/>
                <w:lang w:val="es-BO" w:eastAsia="es-BO"/>
              </w:rPr>
            </w:pPr>
            <w:r w:rsidRPr="00C7374F">
              <w:rPr>
                <w:rFonts w:ascii="Arial" w:hAnsi="Arial" w:cs="Arial"/>
                <w:b/>
                <w:bCs/>
                <w:sz w:val="18"/>
                <w:szCs w:val="18"/>
              </w:rPr>
              <w:t xml:space="preserve">Desconcentración Universitaria para el Desarrollo Regional: </w:t>
            </w:r>
            <w:r w:rsidRPr="00C7374F">
              <w:rPr>
                <w:rFonts w:ascii="Arial" w:hAnsi="Arial" w:cs="Arial"/>
                <w:sz w:val="18"/>
                <w:szCs w:val="18"/>
              </w:rPr>
              <w:t xml:space="preserve">La UMSS ha consolidado su presencia regional desde 2007 en zonas como el Valle Alto, Valle Bajo, Cono Sur y el Trópico, ofreciendo carreras como Administración en Valle </w:t>
            </w:r>
            <w:proofErr w:type="spellStart"/>
            <w:r w:rsidRPr="00C7374F">
              <w:rPr>
                <w:rFonts w:ascii="Arial" w:hAnsi="Arial" w:cs="Arial"/>
                <w:sz w:val="18"/>
                <w:szCs w:val="18"/>
              </w:rPr>
              <w:t>Sacta</w:t>
            </w:r>
            <w:proofErr w:type="spellEnd"/>
            <w:r w:rsidRPr="00C7374F">
              <w:rPr>
                <w:rFonts w:ascii="Arial" w:hAnsi="Arial" w:cs="Arial"/>
                <w:sz w:val="18"/>
                <w:szCs w:val="18"/>
              </w:rPr>
              <w:t xml:space="preserve">, Agroforestal en </w:t>
            </w:r>
            <w:proofErr w:type="spellStart"/>
            <w:r w:rsidRPr="00C7374F">
              <w:rPr>
                <w:rFonts w:ascii="Arial" w:hAnsi="Arial" w:cs="Arial"/>
                <w:sz w:val="18"/>
                <w:szCs w:val="18"/>
              </w:rPr>
              <w:t>Arani</w:t>
            </w:r>
            <w:proofErr w:type="spellEnd"/>
            <w:r w:rsidRPr="00C7374F">
              <w:rPr>
                <w:rFonts w:ascii="Arial" w:hAnsi="Arial" w:cs="Arial"/>
                <w:sz w:val="18"/>
                <w:szCs w:val="18"/>
              </w:rPr>
              <w:t xml:space="preserve"> y Derecho en varias localidades, cumpliendo con el Art. 93, Parágrafo IV de la CPE.</w:t>
            </w:r>
          </w:p>
        </w:tc>
        <w:tc>
          <w:tcPr>
            <w:tcW w:w="1843" w:type="dxa"/>
          </w:tcPr>
          <w:p w14:paraId="61D0042A" w14:textId="77777777" w:rsidR="00CF1E54" w:rsidRPr="00C7374F" w:rsidRDefault="004323D1" w:rsidP="00CF1E54">
            <w:pPr>
              <w:rPr>
                <w:rFonts w:ascii="Arial" w:hAnsi="Arial" w:cs="Arial"/>
                <w:sz w:val="18"/>
                <w:szCs w:val="18"/>
              </w:rPr>
            </w:pPr>
            <w:r w:rsidRPr="00C7374F">
              <w:rPr>
                <w:rFonts w:ascii="Arial" w:hAnsi="Arial" w:cs="Arial"/>
                <w:sz w:val="18"/>
                <w:szCs w:val="18"/>
              </w:rPr>
              <w:t>Encuestas</w:t>
            </w:r>
          </w:p>
          <w:p w14:paraId="371638CE" w14:textId="376C568E" w:rsidR="004323D1" w:rsidRPr="00C7374F" w:rsidRDefault="004323D1" w:rsidP="00CF1E54">
            <w:pPr>
              <w:rPr>
                <w:rFonts w:ascii="Arial" w:hAnsi="Arial" w:cs="Arial"/>
                <w:sz w:val="18"/>
                <w:szCs w:val="18"/>
              </w:rPr>
            </w:pPr>
            <w:r w:rsidRPr="00C7374F">
              <w:rPr>
                <w:rFonts w:ascii="Arial" w:hAnsi="Arial" w:cs="Arial"/>
                <w:sz w:val="18"/>
                <w:szCs w:val="18"/>
              </w:rPr>
              <w:t>Poa</w:t>
            </w:r>
          </w:p>
          <w:p w14:paraId="04AF5EC6" w14:textId="77777777" w:rsidR="004323D1" w:rsidRPr="00C7374F" w:rsidRDefault="004323D1" w:rsidP="00CF1E54">
            <w:pPr>
              <w:rPr>
                <w:rFonts w:ascii="Arial" w:hAnsi="Arial" w:cs="Arial"/>
                <w:sz w:val="18"/>
                <w:szCs w:val="18"/>
              </w:rPr>
            </w:pPr>
            <w:r w:rsidRPr="00C7374F">
              <w:rPr>
                <w:rFonts w:ascii="Arial" w:hAnsi="Arial" w:cs="Arial"/>
                <w:sz w:val="18"/>
                <w:szCs w:val="18"/>
              </w:rPr>
              <w:t>Otros</w:t>
            </w:r>
          </w:p>
          <w:p w14:paraId="23EF6D6A" w14:textId="4A32E07F" w:rsidR="004A0186" w:rsidRPr="00C7374F" w:rsidRDefault="00ED1DD0" w:rsidP="00CF1E54">
            <w:pPr>
              <w:rPr>
                <w:rFonts w:ascii="Arial" w:hAnsi="Arial" w:cs="Arial"/>
                <w:sz w:val="18"/>
                <w:szCs w:val="18"/>
              </w:rPr>
            </w:pPr>
            <w:r w:rsidRPr="00C7374F">
              <w:rPr>
                <w:rFonts w:ascii="Arial" w:hAnsi="Arial" w:cs="Arial"/>
                <w:sz w:val="18"/>
                <w:szCs w:val="18"/>
              </w:rPr>
              <w:t>Sujeto a validación</w:t>
            </w:r>
          </w:p>
        </w:tc>
      </w:tr>
      <w:tr w:rsidR="00C7374F" w:rsidRPr="00C7374F" w14:paraId="052BF37A" w14:textId="77777777" w:rsidTr="003F2DC3">
        <w:tc>
          <w:tcPr>
            <w:tcW w:w="1271" w:type="dxa"/>
          </w:tcPr>
          <w:p w14:paraId="6EBB595A"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10031D8B" w14:textId="77777777" w:rsidR="00CF1E54" w:rsidRPr="00C7374F" w:rsidRDefault="00CF1E54" w:rsidP="00CF1E54">
            <w:pPr>
              <w:jc w:val="both"/>
              <w:rPr>
                <w:rFonts w:ascii="Arial" w:hAnsi="Arial" w:cs="Arial"/>
                <w:sz w:val="18"/>
                <w:szCs w:val="18"/>
              </w:rPr>
            </w:pPr>
            <w:r w:rsidRPr="00C7374F">
              <w:rPr>
                <w:rFonts w:ascii="Arial" w:hAnsi="Arial" w:cs="Arial"/>
                <w:b/>
                <w:bCs/>
                <w:sz w:val="18"/>
                <w:szCs w:val="18"/>
              </w:rPr>
              <w:t>Diversificación de la Oferta Académica de grado para el Desarrollo Regional:</w:t>
            </w:r>
          </w:p>
          <w:p w14:paraId="245FB713" w14:textId="62910AAD" w:rsidR="00CF1E54" w:rsidRPr="00C7374F" w:rsidRDefault="00CF1E54" w:rsidP="00CF1E54">
            <w:pPr>
              <w:rPr>
                <w:rFonts w:ascii="Arial" w:eastAsia="Times New Roman" w:hAnsi="Arial" w:cs="Arial"/>
                <w:b/>
                <w:bCs/>
                <w:sz w:val="18"/>
                <w:szCs w:val="18"/>
                <w:lang w:val="es-BO" w:eastAsia="es-BO"/>
              </w:rPr>
            </w:pPr>
            <w:r w:rsidRPr="00C7374F">
              <w:rPr>
                <w:rFonts w:ascii="Arial" w:hAnsi="Arial" w:cs="Arial"/>
                <w:sz w:val="18"/>
                <w:szCs w:val="18"/>
              </w:rPr>
              <w:t xml:space="preserve">Esta iniciativa permite que jóvenes de zonas rurales accedan a formación profesional en sus propias regiones, evitando la “expropiación” de talento y recursos económicos. De este modo, la UMSS contribuye significativamente al desarrollo humano, social y productivo regional, adaptando su oferta académica a las demandas específicas de cada comunidad. </w:t>
            </w:r>
          </w:p>
        </w:tc>
        <w:tc>
          <w:tcPr>
            <w:tcW w:w="1843" w:type="dxa"/>
          </w:tcPr>
          <w:p w14:paraId="2E5B0C91"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75FDF3A9" w14:textId="77777777" w:rsidR="004323D1" w:rsidRPr="00C7374F" w:rsidRDefault="004323D1" w:rsidP="004323D1">
            <w:pPr>
              <w:rPr>
                <w:rFonts w:ascii="Arial" w:hAnsi="Arial" w:cs="Arial"/>
                <w:sz w:val="18"/>
                <w:szCs w:val="18"/>
              </w:rPr>
            </w:pPr>
            <w:r w:rsidRPr="00C7374F">
              <w:rPr>
                <w:rFonts w:ascii="Arial" w:hAnsi="Arial" w:cs="Arial"/>
                <w:sz w:val="18"/>
                <w:szCs w:val="18"/>
              </w:rPr>
              <w:t>Poa</w:t>
            </w:r>
          </w:p>
          <w:p w14:paraId="70269837" w14:textId="77777777" w:rsidR="00CF1E54" w:rsidRPr="00C7374F" w:rsidRDefault="004323D1" w:rsidP="004323D1">
            <w:pPr>
              <w:rPr>
                <w:rFonts w:ascii="Arial" w:hAnsi="Arial" w:cs="Arial"/>
                <w:sz w:val="18"/>
                <w:szCs w:val="18"/>
              </w:rPr>
            </w:pPr>
            <w:r w:rsidRPr="00C7374F">
              <w:rPr>
                <w:rFonts w:ascii="Arial" w:hAnsi="Arial" w:cs="Arial"/>
                <w:sz w:val="18"/>
                <w:szCs w:val="18"/>
              </w:rPr>
              <w:t>Otros</w:t>
            </w:r>
          </w:p>
          <w:p w14:paraId="06FF249B" w14:textId="20627DCF" w:rsidR="004A0186" w:rsidRPr="00C7374F" w:rsidRDefault="00ED1DD0"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292F6DEA" w14:textId="77777777" w:rsidTr="003F2DC3">
        <w:tc>
          <w:tcPr>
            <w:tcW w:w="1271" w:type="dxa"/>
          </w:tcPr>
          <w:p w14:paraId="511B6432"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42B5687C" w14:textId="77777777" w:rsidR="00CF1E54" w:rsidRPr="00C7374F" w:rsidRDefault="00CF1E54" w:rsidP="001142B6">
            <w:pPr>
              <w:rPr>
                <w:rFonts w:ascii="Arial" w:hAnsi="Arial" w:cs="Arial"/>
                <w:sz w:val="18"/>
                <w:szCs w:val="18"/>
              </w:rPr>
            </w:pPr>
            <w:r w:rsidRPr="00C7374F">
              <w:rPr>
                <w:rFonts w:ascii="Arial" w:hAnsi="Arial" w:cs="Arial"/>
                <w:b/>
                <w:bCs/>
                <w:sz w:val="18"/>
                <w:szCs w:val="18"/>
              </w:rPr>
              <w:t>Diversificación del Posgrado: L</w:t>
            </w:r>
            <w:r w:rsidRPr="00C7374F">
              <w:rPr>
                <w:rFonts w:ascii="Arial" w:hAnsi="Arial" w:cs="Arial"/>
                <w:sz w:val="18"/>
                <w:szCs w:val="18"/>
              </w:rPr>
              <w:t xml:space="preserve">a UMSS ha diversificado su oferta académica de posgrado gracias a su capacidad adaptativa y al reconocido prestigio institucional que la respalda. Cuenta con </w:t>
            </w:r>
            <w:r w:rsidRPr="00C7374F">
              <w:rPr>
                <w:rFonts w:ascii="Arial" w:hAnsi="Arial" w:cs="Arial"/>
                <w:b/>
                <w:bCs/>
                <w:sz w:val="18"/>
                <w:szCs w:val="18"/>
              </w:rPr>
              <w:t xml:space="preserve"> programas de formación posgradual</w:t>
            </w:r>
            <w:r w:rsidRPr="00C7374F">
              <w:rPr>
                <w:rFonts w:ascii="Arial" w:hAnsi="Arial" w:cs="Arial"/>
                <w:sz w:val="18"/>
                <w:szCs w:val="18"/>
              </w:rPr>
              <w:t xml:space="preserve"> (Diplomados, Especialidades, Maestrías y Doctorados).</w:t>
            </w:r>
          </w:p>
          <w:p w14:paraId="22DFB200" w14:textId="27F01802" w:rsidR="008C310F" w:rsidRPr="00C7374F" w:rsidRDefault="008C310F" w:rsidP="001142B6">
            <w:pPr>
              <w:rPr>
                <w:rFonts w:ascii="Arial" w:eastAsia="Times New Roman" w:hAnsi="Arial" w:cs="Arial"/>
                <w:b/>
                <w:bCs/>
                <w:sz w:val="18"/>
                <w:szCs w:val="18"/>
                <w:lang w:val="es-BO" w:eastAsia="es-BO"/>
              </w:rPr>
            </w:pPr>
          </w:p>
        </w:tc>
        <w:tc>
          <w:tcPr>
            <w:tcW w:w="1843" w:type="dxa"/>
          </w:tcPr>
          <w:p w14:paraId="12D137ED"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7F5B36B1" w14:textId="77777777" w:rsidR="004323D1" w:rsidRPr="00C7374F" w:rsidRDefault="004323D1" w:rsidP="004323D1">
            <w:pPr>
              <w:rPr>
                <w:rFonts w:ascii="Arial" w:hAnsi="Arial" w:cs="Arial"/>
                <w:sz w:val="18"/>
                <w:szCs w:val="18"/>
              </w:rPr>
            </w:pPr>
            <w:r w:rsidRPr="00C7374F">
              <w:rPr>
                <w:rFonts w:ascii="Arial" w:hAnsi="Arial" w:cs="Arial"/>
                <w:sz w:val="18"/>
                <w:szCs w:val="18"/>
              </w:rPr>
              <w:t>Poa</w:t>
            </w:r>
          </w:p>
          <w:p w14:paraId="6F32AE25" w14:textId="77777777" w:rsidR="00CF1E54" w:rsidRPr="00C7374F" w:rsidRDefault="004323D1" w:rsidP="004323D1">
            <w:pPr>
              <w:rPr>
                <w:rFonts w:ascii="Arial" w:hAnsi="Arial" w:cs="Arial"/>
                <w:sz w:val="18"/>
                <w:szCs w:val="18"/>
              </w:rPr>
            </w:pPr>
            <w:r w:rsidRPr="00C7374F">
              <w:rPr>
                <w:rFonts w:ascii="Arial" w:hAnsi="Arial" w:cs="Arial"/>
                <w:sz w:val="18"/>
                <w:szCs w:val="18"/>
              </w:rPr>
              <w:t>Otros</w:t>
            </w:r>
          </w:p>
          <w:p w14:paraId="7ABC69B0" w14:textId="5F03EF5C" w:rsidR="004A0186" w:rsidRPr="00C7374F" w:rsidRDefault="00ED1DD0"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51086F39" w14:textId="77777777" w:rsidTr="003F2DC3">
        <w:tc>
          <w:tcPr>
            <w:tcW w:w="1271" w:type="dxa"/>
          </w:tcPr>
          <w:p w14:paraId="71B900E6"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616479B4" w14:textId="4BACD5B6" w:rsidR="00CF1E54" w:rsidRPr="00C7374F" w:rsidRDefault="00CF1E54" w:rsidP="00CF1E54">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Otorga becas socioeconómicas</w:t>
            </w:r>
            <w:r w:rsidRPr="00C7374F">
              <w:rPr>
                <w:rFonts w:ascii="Arial" w:eastAsia="Times New Roman" w:hAnsi="Arial" w:cs="Arial"/>
                <w:sz w:val="18"/>
                <w:szCs w:val="18"/>
                <w:lang w:val="es-BO" w:eastAsia="es-BO"/>
              </w:rPr>
              <w:t xml:space="preserve"> a estudiantes vulnerables de bajos recursos económicos para evitar la deserción estudiantil.</w:t>
            </w:r>
          </w:p>
        </w:tc>
        <w:tc>
          <w:tcPr>
            <w:tcW w:w="1843" w:type="dxa"/>
          </w:tcPr>
          <w:p w14:paraId="7493895A"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669DDBDC" w14:textId="560A61F0" w:rsidR="004A0186" w:rsidRPr="00C7374F" w:rsidRDefault="004323D1" w:rsidP="008C310F">
            <w:pPr>
              <w:rPr>
                <w:rFonts w:ascii="Arial" w:hAnsi="Arial" w:cs="Arial"/>
                <w:sz w:val="18"/>
                <w:szCs w:val="18"/>
              </w:rPr>
            </w:pPr>
            <w:r w:rsidRPr="00C7374F">
              <w:rPr>
                <w:rFonts w:ascii="Arial" w:hAnsi="Arial" w:cs="Arial"/>
                <w:sz w:val="18"/>
                <w:szCs w:val="18"/>
              </w:rPr>
              <w:t>Poa</w:t>
            </w:r>
            <w:r w:rsidR="008C310F" w:rsidRPr="00C7374F">
              <w:rPr>
                <w:rFonts w:ascii="Arial" w:hAnsi="Arial" w:cs="Arial"/>
                <w:sz w:val="18"/>
                <w:szCs w:val="18"/>
              </w:rPr>
              <w:t xml:space="preserve">. </w:t>
            </w:r>
            <w:r w:rsidRPr="00C7374F">
              <w:rPr>
                <w:rFonts w:ascii="Arial" w:hAnsi="Arial" w:cs="Arial"/>
                <w:sz w:val="18"/>
                <w:szCs w:val="18"/>
              </w:rPr>
              <w:t>Otros</w:t>
            </w:r>
            <w:r w:rsidR="008C310F"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48CDA890" w14:textId="77777777" w:rsidTr="003F2DC3">
        <w:tc>
          <w:tcPr>
            <w:tcW w:w="1271" w:type="dxa"/>
          </w:tcPr>
          <w:p w14:paraId="683C211C"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65CF2E79" w14:textId="408F902B" w:rsidR="00CF1E54" w:rsidRPr="00C7374F" w:rsidRDefault="00CF1E54" w:rsidP="00CF1E54">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Otorga becas académicas</w:t>
            </w:r>
            <w:r w:rsidRPr="00C7374F">
              <w:rPr>
                <w:rFonts w:ascii="Arial" w:eastAsia="Times New Roman" w:hAnsi="Arial" w:cs="Arial"/>
                <w:sz w:val="18"/>
                <w:szCs w:val="18"/>
                <w:lang w:val="es-BO" w:eastAsia="es-BO"/>
              </w:rPr>
              <w:t xml:space="preserve"> e investigación a los estudiantes de la UMSS para contribuir a su formación y fortalecer el rendimiento académico.</w:t>
            </w:r>
          </w:p>
        </w:tc>
        <w:tc>
          <w:tcPr>
            <w:tcW w:w="1843" w:type="dxa"/>
          </w:tcPr>
          <w:p w14:paraId="021C6B28"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5836C919" w14:textId="73D001F5" w:rsidR="004A0186" w:rsidRPr="00C7374F" w:rsidRDefault="004323D1" w:rsidP="008C310F">
            <w:pPr>
              <w:rPr>
                <w:rFonts w:ascii="Arial" w:hAnsi="Arial" w:cs="Arial"/>
                <w:sz w:val="18"/>
                <w:szCs w:val="18"/>
              </w:rPr>
            </w:pPr>
            <w:r w:rsidRPr="00C7374F">
              <w:rPr>
                <w:rFonts w:ascii="Arial" w:hAnsi="Arial" w:cs="Arial"/>
                <w:sz w:val="18"/>
                <w:szCs w:val="18"/>
              </w:rPr>
              <w:t>Poa</w:t>
            </w:r>
            <w:r w:rsidR="008C310F" w:rsidRPr="00C7374F">
              <w:rPr>
                <w:rFonts w:ascii="Arial" w:hAnsi="Arial" w:cs="Arial"/>
                <w:sz w:val="18"/>
                <w:szCs w:val="18"/>
              </w:rPr>
              <w:t xml:space="preserve">. </w:t>
            </w:r>
            <w:r w:rsidRPr="00C7374F">
              <w:rPr>
                <w:rFonts w:ascii="Arial" w:hAnsi="Arial" w:cs="Arial"/>
                <w:sz w:val="18"/>
                <w:szCs w:val="18"/>
              </w:rPr>
              <w:t>Otros</w:t>
            </w:r>
            <w:r w:rsidR="008C310F"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19824ABD" w14:textId="77777777" w:rsidTr="003F2DC3">
        <w:tc>
          <w:tcPr>
            <w:tcW w:w="1271" w:type="dxa"/>
          </w:tcPr>
          <w:p w14:paraId="4B73A6C4"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2ED19548" w14:textId="5E9A8E6C" w:rsidR="00CF1E54" w:rsidRPr="00C7374F" w:rsidRDefault="00CF1E54" w:rsidP="00CF1E54">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Otorgar becas académicas</w:t>
            </w:r>
            <w:r w:rsidRPr="00C7374F">
              <w:rPr>
                <w:rFonts w:ascii="Arial" w:eastAsia="Times New Roman" w:hAnsi="Arial" w:cs="Arial"/>
                <w:sz w:val="18"/>
                <w:szCs w:val="18"/>
                <w:lang w:val="es-BO" w:eastAsia="es-BO"/>
              </w:rPr>
              <w:t xml:space="preserve"> </w:t>
            </w:r>
            <w:r w:rsidRPr="00C7374F">
              <w:rPr>
                <w:rFonts w:ascii="Arial" w:eastAsia="Times New Roman" w:hAnsi="Arial" w:cs="Arial"/>
                <w:b/>
                <w:bCs/>
                <w:sz w:val="18"/>
                <w:szCs w:val="18"/>
                <w:lang w:val="es-BO" w:eastAsia="es-BO"/>
              </w:rPr>
              <w:t>e investigación</w:t>
            </w:r>
            <w:r w:rsidRPr="00C7374F">
              <w:rPr>
                <w:rFonts w:ascii="Arial" w:eastAsia="Times New Roman" w:hAnsi="Arial" w:cs="Arial"/>
                <w:sz w:val="18"/>
                <w:szCs w:val="18"/>
                <w:lang w:val="es-BO" w:eastAsia="es-BO"/>
              </w:rPr>
              <w:t xml:space="preserve"> a los estudiantes de la UMSS para contribuir a su formación y fortalecer el rendimiento académico.</w:t>
            </w:r>
          </w:p>
        </w:tc>
        <w:tc>
          <w:tcPr>
            <w:tcW w:w="1843" w:type="dxa"/>
          </w:tcPr>
          <w:p w14:paraId="1236D0EA"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3958AA19" w14:textId="42AC93AF" w:rsidR="004A0186" w:rsidRPr="00C7374F" w:rsidRDefault="004323D1" w:rsidP="008C310F">
            <w:pPr>
              <w:rPr>
                <w:rFonts w:ascii="Arial" w:hAnsi="Arial" w:cs="Arial"/>
                <w:sz w:val="18"/>
                <w:szCs w:val="18"/>
              </w:rPr>
            </w:pPr>
            <w:r w:rsidRPr="00C7374F">
              <w:rPr>
                <w:rFonts w:ascii="Arial" w:hAnsi="Arial" w:cs="Arial"/>
                <w:sz w:val="18"/>
                <w:szCs w:val="18"/>
              </w:rPr>
              <w:t>Poa</w:t>
            </w:r>
            <w:r w:rsidR="008C310F" w:rsidRPr="00C7374F">
              <w:rPr>
                <w:rFonts w:ascii="Arial" w:hAnsi="Arial" w:cs="Arial"/>
                <w:sz w:val="18"/>
                <w:szCs w:val="18"/>
              </w:rPr>
              <w:t xml:space="preserve">. </w:t>
            </w:r>
            <w:r w:rsidRPr="00C7374F">
              <w:rPr>
                <w:rFonts w:ascii="Arial" w:hAnsi="Arial" w:cs="Arial"/>
                <w:sz w:val="18"/>
                <w:szCs w:val="18"/>
              </w:rPr>
              <w:t>Otros</w:t>
            </w:r>
            <w:r w:rsidR="008C310F"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7B3E39B7" w14:textId="77777777" w:rsidTr="003F2DC3">
        <w:tc>
          <w:tcPr>
            <w:tcW w:w="1271" w:type="dxa"/>
          </w:tcPr>
          <w:p w14:paraId="696DAC87"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2F80A1BE" w14:textId="6A56A60A" w:rsidR="00CF1E54" w:rsidRPr="00C7374F" w:rsidRDefault="00CF1E54" w:rsidP="00CF1E54">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Acreditación de carreras y programas de grado</w:t>
            </w:r>
            <w:r w:rsidRPr="00C7374F">
              <w:rPr>
                <w:rFonts w:ascii="Arial" w:eastAsia="Times New Roman" w:hAnsi="Arial" w:cs="Arial"/>
                <w:sz w:val="18"/>
                <w:szCs w:val="18"/>
                <w:lang w:val="es-BO" w:eastAsia="es-BO"/>
              </w:rPr>
              <w:t>, por varios mecanismos de acreditación a través de la DUEA, consolida su calidad.</w:t>
            </w:r>
          </w:p>
        </w:tc>
        <w:tc>
          <w:tcPr>
            <w:tcW w:w="1843" w:type="dxa"/>
          </w:tcPr>
          <w:p w14:paraId="41710EC5"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74C9C2AC" w14:textId="73FC8810" w:rsidR="004A0186" w:rsidRPr="00C7374F" w:rsidRDefault="004323D1" w:rsidP="008C310F">
            <w:pPr>
              <w:rPr>
                <w:rFonts w:ascii="Arial" w:hAnsi="Arial" w:cs="Arial"/>
                <w:sz w:val="18"/>
                <w:szCs w:val="18"/>
              </w:rPr>
            </w:pPr>
            <w:r w:rsidRPr="00C7374F">
              <w:rPr>
                <w:rFonts w:ascii="Arial" w:hAnsi="Arial" w:cs="Arial"/>
                <w:sz w:val="18"/>
                <w:szCs w:val="18"/>
              </w:rPr>
              <w:t>Poa</w:t>
            </w:r>
            <w:r w:rsidR="008C310F" w:rsidRPr="00C7374F">
              <w:rPr>
                <w:rFonts w:ascii="Arial" w:hAnsi="Arial" w:cs="Arial"/>
                <w:sz w:val="18"/>
                <w:szCs w:val="18"/>
              </w:rPr>
              <w:t xml:space="preserve">. </w:t>
            </w:r>
            <w:r w:rsidRPr="00C7374F">
              <w:rPr>
                <w:rFonts w:ascii="Arial" w:hAnsi="Arial" w:cs="Arial"/>
                <w:sz w:val="18"/>
                <w:szCs w:val="18"/>
              </w:rPr>
              <w:t>Otros</w:t>
            </w:r>
            <w:r w:rsidR="008C310F"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2DDFBD36" w14:textId="77777777" w:rsidTr="003F2DC3">
        <w:tc>
          <w:tcPr>
            <w:tcW w:w="1271" w:type="dxa"/>
          </w:tcPr>
          <w:p w14:paraId="449EBB5D" w14:textId="77777777" w:rsidR="00CF1E54" w:rsidRPr="00C7374F" w:rsidRDefault="00CF1E54" w:rsidP="00CF1E54">
            <w:pPr>
              <w:pStyle w:val="Prrafodelista"/>
              <w:numPr>
                <w:ilvl w:val="0"/>
                <w:numId w:val="11"/>
              </w:numPr>
              <w:rPr>
                <w:rFonts w:ascii="Arial" w:hAnsi="Arial" w:cs="Arial"/>
                <w:sz w:val="18"/>
                <w:szCs w:val="18"/>
              </w:rPr>
            </w:pPr>
          </w:p>
        </w:tc>
        <w:tc>
          <w:tcPr>
            <w:tcW w:w="6917" w:type="dxa"/>
          </w:tcPr>
          <w:p w14:paraId="1886C896" w14:textId="192CC18D" w:rsidR="00CF1E54" w:rsidRPr="00C7374F" w:rsidRDefault="00CF1E54" w:rsidP="00CF1E54">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 xml:space="preserve">Reacreditación de carreras y programas del área de salud </w:t>
            </w:r>
            <w:r w:rsidRPr="00C7374F">
              <w:rPr>
                <w:rFonts w:ascii="Arial" w:eastAsia="Times New Roman" w:hAnsi="Arial" w:cs="Arial"/>
                <w:sz w:val="18"/>
                <w:szCs w:val="18"/>
                <w:lang w:val="es-BO" w:eastAsia="es-BO"/>
              </w:rPr>
              <w:t>por mecanismos nacionales e internacional.</w:t>
            </w:r>
          </w:p>
        </w:tc>
        <w:tc>
          <w:tcPr>
            <w:tcW w:w="1843" w:type="dxa"/>
          </w:tcPr>
          <w:p w14:paraId="5C9CC126" w14:textId="77777777" w:rsidR="004323D1" w:rsidRPr="00C7374F" w:rsidRDefault="004323D1" w:rsidP="004323D1">
            <w:pPr>
              <w:rPr>
                <w:rFonts w:ascii="Arial" w:hAnsi="Arial" w:cs="Arial"/>
                <w:sz w:val="18"/>
                <w:szCs w:val="18"/>
              </w:rPr>
            </w:pPr>
            <w:r w:rsidRPr="00C7374F">
              <w:rPr>
                <w:rFonts w:ascii="Arial" w:hAnsi="Arial" w:cs="Arial"/>
                <w:sz w:val="18"/>
                <w:szCs w:val="18"/>
              </w:rPr>
              <w:t>Encuestas</w:t>
            </w:r>
          </w:p>
          <w:p w14:paraId="05C9E841" w14:textId="1DD4B88A" w:rsidR="004A0186" w:rsidRPr="00C7374F" w:rsidRDefault="004323D1" w:rsidP="008C310F">
            <w:pPr>
              <w:rPr>
                <w:rFonts w:ascii="Arial" w:hAnsi="Arial" w:cs="Arial"/>
                <w:sz w:val="18"/>
                <w:szCs w:val="18"/>
              </w:rPr>
            </w:pPr>
            <w:r w:rsidRPr="00C7374F">
              <w:rPr>
                <w:rFonts w:ascii="Arial" w:hAnsi="Arial" w:cs="Arial"/>
                <w:sz w:val="18"/>
                <w:szCs w:val="18"/>
              </w:rPr>
              <w:t>Poa</w:t>
            </w:r>
            <w:r w:rsidR="008C310F" w:rsidRPr="00C7374F">
              <w:rPr>
                <w:rFonts w:ascii="Arial" w:hAnsi="Arial" w:cs="Arial"/>
                <w:sz w:val="18"/>
                <w:szCs w:val="18"/>
              </w:rPr>
              <w:t xml:space="preserve">. </w:t>
            </w:r>
            <w:r w:rsidRPr="00C7374F">
              <w:rPr>
                <w:rFonts w:ascii="Arial" w:hAnsi="Arial" w:cs="Arial"/>
                <w:sz w:val="18"/>
                <w:szCs w:val="18"/>
              </w:rPr>
              <w:t>Otros</w:t>
            </w:r>
            <w:r w:rsidR="008C310F" w:rsidRPr="00C7374F">
              <w:rPr>
                <w:rFonts w:ascii="Arial" w:hAnsi="Arial" w:cs="Arial"/>
                <w:sz w:val="18"/>
                <w:szCs w:val="18"/>
              </w:rPr>
              <w:t xml:space="preserve"> </w:t>
            </w:r>
            <w:r w:rsidR="00ED1DD0" w:rsidRPr="00C7374F">
              <w:rPr>
                <w:rFonts w:ascii="Arial" w:hAnsi="Arial" w:cs="Arial"/>
                <w:sz w:val="18"/>
                <w:szCs w:val="18"/>
              </w:rPr>
              <w:t>Sujeto a validación</w:t>
            </w:r>
          </w:p>
        </w:tc>
      </w:tr>
    </w:tbl>
    <w:p w14:paraId="562CE8E3" w14:textId="1774126A" w:rsidR="00E50C16" w:rsidRPr="00C7374F" w:rsidRDefault="00E50C16" w:rsidP="00E50C16">
      <w:pPr>
        <w:pStyle w:val="Ttulo2"/>
        <w:rPr>
          <w:rFonts w:ascii="Arial" w:hAnsi="Arial" w:cs="Arial"/>
          <w:color w:val="auto"/>
          <w:sz w:val="22"/>
          <w:szCs w:val="18"/>
        </w:rPr>
      </w:pPr>
      <w:r w:rsidRPr="00C7374F">
        <w:rPr>
          <w:rFonts w:ascii="Arial" w:hAnsi="Arial" w:cs="Arial"/>
          <w:color w:val="auto"/>
          <w:sz w:val="22"/>
          <w:szCs w:val="18"/>
        </w:rPr>
        <w:t>Debilidades</w:t>
      </w:r>
    </w:p>
    <w:tbl>
      <w:tblPr>
        <w:tblStyle w:val="Tablaconcuadrcula"/>
        <w:tblW w:w="10060" w:type="dxa"/>
        <w:tblLayout w:type="fixed"/>
        <w:tblLook w:val="04A0" w:firstRow="1" w:lastRow="0" w:firstColumn="1" w:lastColumn="0" w:noHBand="0" w:noVBand="1"/>
      </w:tblPr>
      <w:tblGrid>
        <w:gridCol w:w="846"/>
        <w:gridCol w:w="7371"/>
        <w:gridCol w:w="1843"/>
      </w:tblGrid>
      <w:tr w:rsidR="00C7374F" w:rsidRPr="00C7374F" w14:paraId="05883298" w14:textId="77777777" w:rsidTr="00180AC3">
        <w:tc>
          <w:tcPr>
            <w:tcW w:w="846" w:type="dxa"/>
          </w:tcPr>
          <w:p w14:paraId="48F6F75D" w14:textId="412AFF73" w:rsidR="00B04CED" w:rsidRPr="00C7374F" w:rsidRDefault="00B04CED" w:rsidP="00B04CED">
            <w:pPr>
              <w:rPr>
                <w:rFonts w:ascii="Arial" w:hAnsi="Arial" w:cs="Arial"/>
                <w:b/>
                <w:bCs/>
                <w:sz w:val="18"/>
                <w:szCs w:val="18"/>
              </w:rPr>
            </w:pPr>
            <w:r w:rsidRPr="00C7374F">
              <w:rPr>
                <w:rFonts w:ascii="Arial" w:hAnsi="Arial" w:cs="Arial"/>
                <w:b/>
                <w:bCs/>
                <w:sz w:val="18"/>
                <w:szCs w:val="18"/>
              </w:rPr>
              <w:t>No</w:t>
            </w:r>
          </w:p>
        </w:tc>
        <w:tc>
          <w:tcPr>
            <w:tcW w:w="7371" w:type="dxa"/>
          </w:tcPr>
          <w:p w14:paraId="457C7F14" w14:textId="7BB549EB" w:rsidR="00B04CED" w:rsidRPr="00C7374F" w:rsidRDefault="00B04CED" w:rsidP="00B04CED">
            <w:pPr>
              <w:rPr>
                <w:rFonts w:ascii="Arial" w:hAnsi="Arial" w:cs="Arial"/>
                <w:b/>
                <w:bCs/>
                <w:sz w:val="18"/>
                <w:szCs w:val="18"/>
              </w:rPr>
            </w:pPr>
            <w:r w:rsidRPr="00C7374F">
              <w:rPr>
                <w:rFonts w:ascii="Arial" w:hAnsi="Arial" w:cs="Arial"/>
                <w:b/>
                <w:bCs/>
                <w:sz w:val="18"/>
                <w:szCs w:val="18"/>
              </w:rPr>
              <w:t>Descripción</w:t>
            </w:r>
          </w:p>
        </w:tc>
        <w:tc>
          <w:tcPr>
            <w:tcW w:w="1843" w:type="dxa"/>
          </w:tcPr>
          <w:p w14:paraId="5424095E" w14:textId="4C54D094" w:rsidR="00B04CED" w:rsidRPr="00C7374F" w:rsidRDefault="00074A3A" w:rsidP="00B04CED">
            <w:pPr>
              <w:rPr>
                <w:rFonts w:ascii="Arial" w:hAnsi="Arial" w:cs="Arial"/>
                <w:b/>
                <w:bCs/>
                <w:sz w:val="18"/>
                <w:szCs w:val="18"/>
              </w:rPr>
            </w:pPr>
            <w:r w:rsidRPr="00C7374F">
              <w:rPr>
                <w:rFonts w:ascii="Arial" w:hAnsi="Arial" w:cs="Arial"/>
                <w:b/>
                <w:bCs/>
                <w:sz w:val="18"/>
                <w:szCs w:val="18"/>
              </w:rPr>
              <w:t>Fuente de información</w:t>
            </w:r>
          </w:p>
        </w:tc>
      </w:tr>
      <w:tr w:rsidR="00C7374F" w:rsidRPr="00C7374F" w14:paraId="7EFA3CD2" w14:textId="77777777" w:rsidTr="00180AC3">
        <w:tc>
          <w:tcPr>
            <w:tcW w:w="846" w:type="dxa"/>
          </w:tcPr>
          <w:p w14:paraId="6A4B951D"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0A471DE" w14:textId="4FD2AD8C"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Diseños curriculares desactualizados, </w:t>
            </w:r>
            <w:r w:rsidRPr="00C7374F">
              <w:rPr>
                <w:rFonts w:ascii="Arial" w:eastAsia="Times New Roman" w:hAnsi="Arial" w:cs="Arial"/>
                <w:sz w:val="18"/>
                <w:szCs w:val="18"/>
                <w:lang w:eastAsia="es-BO"/>
              </w:rPr>
              <w:t xml:space="preserve"> impide que </w:t>
            </w:r>
            <w:r w:rsidRPr="00C7374F">
              <w:rPr>
                <w:rFonts w:ascii="Arial" w:eastAsia="Times New Roman" w:hAnsi="Arial" w:cs="Arial"/>
                <w:bCs/>
                <w:sz w:val="18"/>
                <w:szCs w:val="18"/>
                <w:lang w:eastAsia="es-BO"/>
              </w:rPr>
              <w:t>las carreras o programas de formación profesional de grado</w:t>
            </w:r>
            <w:r w:rsidRPr="00C7374F">
              <w:rPr>
                <w:rFonts w:ascii="Arial" w:eastAsia="Times New Roman" w:hAnsi="Arial" w:cs="Arial"/>
                <w:sz w:val="18"/>
                <w:szCs w:val="18"/>
                <w:lang w:eastAsia="es-BO"/>
              </w:rPr>
              <w:t xml:space="preserve"> respondan a las nuevas exigencias y demandas del contexto  social, económico, tecnológico y productivo.</w:t>
            </w:r>
          </w:p>
        </w:tc>
        <w:tc>
          <w:tcPr>
            <w:tcW w:w="1843" w:type="dxa"/>
          </w:tcPr>
          <w:p w14:paraId="6FB146E9" w14:textId="0BE6166A"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26AE3CF3" w14:textId="77777777" w:rsidTr="00180AC3">
        <w:tc>
          <w:tcPr>
            <w:tcW w:w="846" w:type="dxa"/>
          </w:tcPr>
          <w:p w14:paraId="60FC3EF2"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4807B117" w14:textId="6058C228"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Ausencia de una política de internacionalización curricular, limita el desarrollo de competencias globales en los estudiantes de las diferentes carreras o programas.  </w:t>
            </w:r>
          </w:p>
        </w:tc>
        <w:tc>
          <w:tcPr>
            <w:tcW w:w="1843" w:type="dxa"/>
          </w:tcPr>
          <w:p w14:paraId="6A219DC3" w14:textId="14F69E54"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5D517196" w14:textId="77777777" w:rsidTr="00180AC3">
        <w:tc>
          <w:tcPr>
            <w:tcW w:w="846" w:type="dxa"/>
          </w:tcPr>
          <w:p w14:paraId="0564FA77"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DE965F3" w14:textId="481D5165"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Ausencia de una política de educación virtual, dificulta la oferta de programas de formación profesional de grado en la modalidad virtual.</w:t>
            </w:r>
          </w:p>
        </w:tc>
        <w:tc>
          <w:tcPr>
            <w:tcW w:w="1843" w:type="dxa"/>
          </w:tcPr>
          <w:p w14:paraId="4DF8D007" w14:textId="5424AA5F"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1B818B18" w14:textId="77777777" w:rsidTr="00180AC3">
        <w:tc>
          <w:tcPr>
            <w:tcW w:w="846" w:type="dxa"/>
          </w:tcPr>
          <w:p w14:paraId="187F678E"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6AB460D0" w14:textId="27C879DE"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Limitado sistema de información, dificulta la eficiencia operativa en el desarrollo de procesos académico – administrativos del PTAG.</w:t>
            </w:r>
          </w:p>
        </w:tc>
        <w:tc>
          <w:tcPr>
            <w:tcW w:w="1843" w:type="dxa"/>
          </w:tcPr>
          <w:p w14:paraId="24F30E8A" w14:textId="1DA8DEA6"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748056D4" w14:textId="77777777" w:rsidTr="00180AC3">
        <w:tc>
          <w:tcPr>
            <w:tcW w:w="846" w:type="dxa"/>
          </w:tcPr>
          <w:p w14:paraId="1DD1875A"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A42431E" w14:textId="50F7FBE2"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Equipamiento tecnológico obsoleto y la ausencia de integración de las TIC en los procesos de registros e inscripciones, limitada digitalización de datos institucional. </w:t>
            </w:r>
          </w:p>
        </w:tc>
        <w:tc>
          <w:tcPr>
            <w:tcW w:w="1843" w:type="dxa"/>
          </w:tcPr>
          <w:p w14:paraId="2B158AF3" w14:textId="72723B80"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1D61D392" w14:textId="77777777" w:rsidTr="00180AC3">
        <w:tc>
          <w:tcPr>
            <w:tcW w:w="846" w:type="dxa"/>
          </w:tcPr>
          <w:p w14:paraId="7A8FF8F3"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04E7EE3" w14:textId="5486FCD2"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Insuficiente integración de los sistemas de información de la gestión académica y administrativa, limita la agilidad en los trámites y emisión de informes de designación de personal académico. </w:t>
            </w:r>
          </w:p>
        </w:tc>
        <w:tc>
          <w:tcPr>
            <w:tcW w:w="1843" w:type="dxa"/>
          </w:tcPr>
          <w:p w14:paraId="5E6680A3" w14:textId="23619C5B"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792718AE" w14:textId="77777777" w:rsidTr="00180AC3">
        <w:tc>
          <w:tcPr>
            <w:tcW w:w="846" w:type="dxa"/>
          </w:tcPr>
          <w:p w14:paraId="4CFE4E8C"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531827C6" w14:textId="599DD775" w:rsidR="00DA643B" w:rsidRPr="00C7374F" w:rsidRDefault="00DA643B" w:rsidP="00E37570">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Insuficiente sistema de integración de información institucional, limitada agilidad de los trámites de procesos de gestión académica de docentes y estudiantes. </w:t>
            </w:r>
          </w:p>
        </w:tc>
        <w:tc>
          <w:tcPr>
            <w:tcW w:w="1843" w:type="dxa"/>
          </w:tcPr>
          <w:p w14:paraId="60BACBBE" w14:textId="72B81676"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6CFFA776" w14:textId="77777777" w:rsidTr="00180AC3">
        <w:tc>
          <w:tcPr>
            <w:tcW w:w="846" w:type="dxa"/>
          </w:tcPr>
          <w:p w14:paraId="6BEAB130"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259C6085" w14:textId="175F952C" w:rsidR="00DA643B" w:rsidRPr="00C7374F" w:rsidRDefault="00DA643B" w:rsidP="00B04CED">
            <w:pPr>
              <w:rPr>
                <w:rFonts w:ascii="Arial" w:eastAsia="Times New Roman" w:hAnsi="Arial" w:cs="Arial"/>
                <w:b/>
                <w:bCs/>
                <w:sz w:val="18"/>
                <w:szCs w:val="18"/>
                <w:lang w:eastAsia="es-BO"/>
              </w:rPr>
            </w:pPr>
            <w:r w:rsidRPr="00C7374F">
              <w:rPr>
                <w:rFonts w:ascii="Arial" w:eastAsia="Times New Roman" w:hAnsi="Arial" w:cs="Arial"/>
                <w:bCs/>
                <w:sz w:val="18"/>
                <w:szCs w:val="18"/>
                <w:lang w:eastAsia="es-BO"/>
              </w:rPr>
              <w:t xml:space="preserve">Normativa desactualizada e insuficiente sistema de información institucional integrado, dificulta  la agilidad operativa en los procesos administrativos del personal académico. </w:t>
            </w:r>
          </w:p>
        </w:tc>
        <w:tc>
          <w:tcPr>
            <w:tcW w:w="1843" w:type="dxa"/>
          </w:tcPr>
          <w:p w14:paraId="7B2F9F50" w14:textId="1B42B10B" w:rsidR="00DA643B" w:rsidRPr="00C7374F" w:rsidRDefault="00DA643B" w:rsidP="00B04CED">
            <w:pPr>
              <w:rPr>
                <w:rFonts w:ascii="Arial" w:hAnsi="Arial" w:cs="Arial"/>
                <w:sz w:val="18"/>
                <w:szCs w:val="18"/>
              </w:rPr>
            </w:pPr>
            <w:r w:rsidRPr="00C7374F">
              <w:rPr>
                <w:rFonts w:ascii="Arial" w:hAnsi="Arial" w:cs="Arial"/>
                <w:sz w:val="18"/>
                <w:szCs w:val="18"/>
              </w:rPr>
              <w:t>(DPA)</w:t>
            </w:r>
          </w:p>
        </w:tc>
      </w:tr>
      <w:tr w:rsidR="00C7374F" w:rsidRPr="00C7374F" w14:paraId="73DE7070" w14:textId="77777777" w:rsidTr="00180AC3">
        <w:tc>
          <w:tcPr>
            <w:tcW w:w="846" w:type="dxa"/>
          </w:tcPr>
          <w:p w14:paraId="5509A3B8"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6DDAB404" w14:textId="3AB3D3DE" w:rsidR="00DA643B" w:rsidRPr="00C7374F" w:rsidRDefault="00DA643B" w:rsidP="00B04CED">
            <w:pPr>
              <w:rPr>
                <w:rFonts w:ascii="Arial" w:hAnsi="Arial" w:cs="Arial"/>
                <w:sz w:val="18"/>
                <w:szCs w:val="18"/>
              </w:rPr>
            </w:pPr>
            <w:r w:rsidRPr="00C7374F">
              <w:rPr>
                <w:rFonts w:ascii="Arial" w:eastAsia="Times New Roman" w:hAnsi="Arial" w:cs="Arial"/>
                <w:b/>
                <w:bCs/>
                <w:sz w:val="18"/>
                <w:szCs w:val="18"/>
                <w:lang w:eastAsia="es-BO"/>
              </w:rPr>
              <w:t>Diseño curricular desactualizado</w:t>
            </w:r>
            <w:r w:rsidRPr="00C7374F">
              <w:rPr>
                <w:rFonts w:ascii="Arial" w:eastAsia="Times New Roman" w:hAnsi="Arial" w:cs="Arial"/>
                <w:sz w:val="18"/>
                <w:szCs w:val="18"/>
                <w:lang w:eastAsia="es-BO"/>
              </w:rPr>
              <w:t xml:space="preserve"> impide que nuevas carreras respondan a las nuevas exigencias del entorno social, económico, tecnológico y productivo.</w:t>
            </w:r>
          </w:p>
        </w:tc>
        <w:tc>
          <w:tcPr>
            <w:tcW w:w="1843" w:type="dxa"/>
          </w:tcPr>
          <w:p w14:paraId="78D54E6B"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2A2E61D9"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273AB5D8"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7A38E60D" w14:textId="077F4C74"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6575C307" w14:textId="77777777" w:rsidTr="00180AC3">
        <w:tc>
          <w:tcPr>
            <w:tcW w:w="846" w:type="dxa"/>
          </w:tcPr>
          <w:p w14:paraId="29290492"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25A127B0" w14:textId="643F9404" w:rsidR="00DA643B" w:rsidRPr="00C7374F" w:rsidRDefault="00DA643B" w:rsidP="00B04CED">
            <w:pPr>
              <w:rPr>
                <w:rFonts w:ascii="Arial" w:hAnsi="Arial" w:cs="Arial"/>
                <w:sz w:val="18"/>
                <w:szCs w:val="18"/>
              </w:rPr>
            </w:pPr>
            <w:r w:rsidRPr="00C7374F">
              <w:rPr>
                <w:rFonts w:ascii="Arial" w:hAnsi="Arial" w:cs="Arial"/>
                <w:b/>
                <w:bCs/>
                <w:sz w:val="18"/>
                <w:szCs w:val="18"/>
              </w:rPr>
              <w:t>Normativa desactualizada relativo al área académica</w:t>
            </w:r>
            <w:r w:rsidRPr="00C7374F">
              <w:rPr>
                <w:rFonts w:ascii="Arial" w:hAnsi="Arial" w:cs="Arial"/>
                <w:sz w:val="18"/>
                <w:szCs w:val="18"/>
              </w:rPr>
              <w:t>, dificultan la adaptación de la universidad a los cambios del entorno impactando e su eficiencia. Esto contradice el mandato constitucional de una gestión moderna, flexible y responsable, limitando la innovación y la respuesta institucional oportuna.</w:t>
            </w:r>
          </w:p>
        </w:tc>
        <w:tc>
          <w:tcPr>
            <w:tcW w:w="1843" w:type="dxa"/>
          </w:tcPr>
          <w:p w14:paraId="6EC887BE"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1E0C867A"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1F03D351"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327C4BD4" w14:textId="7F63FEE0"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4DC73D43" w14:textId="77777777" w:rsidTr="00180AC3">
        <w:tc>
          <w:tcPr>
            <w:tcW w:w="846" w:type="dxa"/>
          </w:tcPr>
          <w:p w14:paraId="71C7DA87"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1B1757F8" w14:textId="69C58223" w:rsidR="00DA643B" w:rsidRPr="00C7374F" w:rsidRDefault="00DA643B" w:rsidP="00B04CED">
            <w:pPr>
              <w:rPr>
                <w:rFonts w:ascii="Arial" w:hAnsi="Arial" w:cs="Arial"/>
                <w:sz w:val="18"/>
                <w:szCs w:val="18"/>
              </w:rPr>
            </w:pPr>
            <w:r w:rsidRPr="00C7374F">
              <w:rPr>
                <w:rFonts w:ascii="Arial" w:hAnsi="Arial" w:cs="Arial"/>
                <w:b/>
                <w:bCs/>
                <w:sz w:val="18"/>
                <w:szCs w:val="18"/>
              </w:rPr>
              <w:t xml:space="preserve">Baja movilidad académica </w:t>
            </w:r>
            <w:r w:rsidRPr="00C7374F">
              <w:rPr>
                <w:rFonts w:ascii="Arial" w:hAnsi="Arial" w:cs="Arial"/>
                <w:sz w:val="18"/>
                <w:szCs w:val="18"/>
              </w:rPr>
              <w:t>(Docente y estudiantes) , tanto a nivel nacional como internacional, lo que limita la proyección institucional, el intercambio de saberes y la formación integral de la comunidad universitaria</w:t>
            </w:r>
          </w:p>
        </w:tc>
        <w:tc>
          <w:tcPr>
            <w:tcW w:w="1843" w:type="dxa"/>
          </w:tcPr>
          <w:p w14:paraId="60D07900"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38BEF0B5"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272D3379"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6996805C" w14:textId="3ECA1872"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0CFBFA71" w14:textId="77777777" w:rsidTr="00180AC3">
        <w:tc>
          <w:tcPr>
            <w:tcW w:w="846" w:type="dxa"/>
          </w:tcPr>
          <w:p w14:paraId="6F860622"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3A63B8B" w14:textId="50F360E9" w:rsidR="00DA643B" w:rsidRPr="00C7374F" w:rsidRDefault="00DA643B" w:rsidP="00B04CED">
            <w:pPr>
              <w:rPr>
                <w:rFonts w:ascii="Arial" w:hAnsi="Arial" w:cs="Arial"/>
                <w:sz w:val="18"/>
                <w:szCs w:val="18"/>
              </w:rPr>
            </w:pPr>
            <w:r w:rsidRPr="00C7374F">
              <w:rPr>
                <w:rFonts w:ascii="Arial" w:hAnsi="Arial" w:cs="Arial"/>
                <w:b/>
                <w:bCs/>
                <w:sz w:val="18"/>
                <w:szCs w:val="18"/>
              </w:rPr>
              <w:t xml:space="preserve">Limitado desarrollo de competencias científicas en </w:t>
            </w:r>
            <w:proofErr w:type="gramStart"/>
            <w:r w:rsidRPr="00C7374F">
              <w:rPr>
                <w:rFonts w:ascii="Arial" w:hAnsi="Arial" w:cs="Arial"/>
                <w:b/>
                <w:bCs/>
                <w:sz w:val="18"/>
                <w:szCs w:val="18"/>
              </w:rPr>
              <w:t>grado</w:t>
            </w:r>
            <w:r w:rsidRPr="00C7374F">
              <w:rPr>
                <w:rFonts w:ascii="Arial" w:hAnsi="Arial" w:cs="Arial"/>
                <w:sz w:val="18"/>
                <w:szCs w:val="18"/>
              </w:rPr>
              <w:t xml:space="preserve"> ,</w:t>
            </w:r>
            <w:proofErr w:type="gramEnd"/>
            <w:r w:rsidRPr="00C7374F">
              <w:rPr>
                <w:rFonts w:ascii="Arial" w:hAnsi="Arial" w:cs="Arial"/>
                <w:sz w:val="18"/>
                <w:szCs w:val="18"/>
              </w:rPr>
              <w:t xml:space="preserve"> lo que reduce la capacidad de generar conocimiento pertinente al contexto social y productivo, como consecuencia de una débil articulación entre la formación académica integral y las áreas de investigación por debilidades del sistema de planificación.</w:t>
            </w:r>
          </w:p>
        </w:tc>
        <w:tc>
          <w:tcPr>
            <w:tcW w:w="1843" w:type="dxa"/>
          </w:tcPr>
          <w:p w14:paraId="7C15A542"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6571D973"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5FCBD2F5"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1B46FA45" w14:textId="4BAD7EA0"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71F37146" w14:textId="77777777" w:rsidTr="00180AC3">
        <w:tc>
          <w:tcPr>
            <w:tcW w:w="846" w:type="dxa"/>
          </w:tcPr>
          <w:p w14:paraId="6D552957"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71FDDB9" w14:textId="72DB523C" w:rsidR="00DA643B" w:rsidRPr="00C7374F" w:rsidRDefault="00DA643B" w:rsidP="00B04CED">
            <w:pPr>
              <w:rPr>
                <w:rFonts w:ascii="Arial" w:hAnsi="Arial" w:cs="Arial"/>
                <w:sz w:val="18"/>
                <w:szCs w:val="18"/>
              </w:rPr>
            </w:pPr>
            <w:r w:rsidRPr="00C7374F">
              <w:rPr>
                <w:rFonts w:ascii="Arial" w:hAnsi="Arial" w:cs="Arial"/>
                <w:b/>
                <w:bCs/>
                <w:sz w:val="18"/>
                <w:szCs w:val="18"/>
              </w:rPr>
              <w:t>Bajos niveles de motivación en el personal del posgrado</w:t>
            </w:r>
            <w:r w:rsidRPr="00C7374F">
              <w:rPr>
                <w:rFonts w:ascii="Arial" w:hAnsi="Arial" w:cs="Arial"/>
                <w:sz w:val="18"/>
                <w:szCs w:val="18"/>
              </w:rPr>
              <w:t xml:space="preserve"> debido a debilidades en el sistema de dirección, especialmente en la función de liderazgo y comunicación, lo que afecta el desempeño institucional.</w:t>
            </w:r>
          </w:p>
        </w:tc>
        <w:tc>
          <w:tcPr>
            <w:tcW w:w="1843" w:type="dxa"/>
          </w:tcPr>
          <w:p w14:paraId="079777C3"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58DA310E"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2FCAEB0A"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1C89EA6F" w14:textId="73223EE4"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529D5573" w14:textId="77777777" w:rsidTr="00180AC3">
        <w:tc>
          <w:tcPr>
            <w:tcW w:w="846" w:type="dxa"/>
          </w:tcPr>
          <w:p w14:paraId="234D792D"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6E2E78CE" w14:textId="049CF467" w:rsidR="00DA643B" w:rsidRPr="00C7374F" w:rsidRDefault="00DA643B" w:rsidP="00B04CED">
            <w:pPr>
              <w:rPr>
                <w:rFonts w:ascii="Arial" w:hAnsi="Arial" w:cs="Arial"/>
                <w:sz w:val="18"/>
                <w:szCs w:val="18"/>
              </w:rPr>
            </w:pPr>
            <w:r w:rsidRPr="00C7374F">
              <w:rPr>
                <w:rFonts w:ascii="Arial" w:hAnsi="Arial" w:cs="Arial"/>
                <w:b/>
                <w:bCs/>
                <w:sz w:val="18"/>
                <w:szCs w:val="18"/>
              </w:rPr>
              <w:t>Desconcentración horizontal aguda</w:t>
            </w:r>
            <w:r w:rsidRPr="00C7374F">
              <w:rPr>
                <w:rFonts w:ascii="Arial" w:hAnsi="Arial" w:cs="Arial"/>
                <w:sz w:val="18"/>
                <w:szCs w:val="18"/>
              </w:rPr>
              <w:t xml:space="preserve"> causa el incremento sostenido de costos, derivado de una planificación académica débil, afectando negativamente la estructura organizacional, generando desequilibrios funcionales y baja eficiencia operativa, refleja en la creación de Facultades como: Desarrollo Rural, Veterinaria y Enfermería. </w:t>
            </w:r>
          </w:p>
        </w:tc>
        <w:tc>
          <w:tcPr>
            <w:tcW w:w="1843" w:type="dxa"/>
          </w:tcPr>
          <w:p w14:paraId="1254FE43"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61AB028A"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394068A3"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07DD5F4A" w14:textId="67F1179E"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223E3688" w14:textId="77777777" w:rsidTr="00180AC3">
        <w:tc>
          <w:tcPr>
            <w:tcW w:w="846" w:type="dxa"/>
          </w:tcPr>
          <w:p w14:paraId="78E40620"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5ECBE24C" w14:textId="7D3CB6A6" w:rsidR="00DA643B" w:rsidRPr="00C7374F" w:rsidRDefault="00DA643B" w:rsidP="00B04CED">
            <w:pPr>
              <w:rPr>
                <w:rFonts w:ascii="Arial" w:hAnsi="Arial" w:cs="Arial"/>
                <w:sz w:val="18"/>
                <w:szCs w:val="18"/>
              </w:rPr>
            </w:pPr>
            <w:r w:rsidRPr="00C7374F">
              <w:rPr>
                <w:rFonts w:ascii="Arial" w:hAnsi="Arial" w:cs="Arial"/>
                <w:b/>
                <w:bCs/>
                <w:sz w:val="18"/>
                <w:szCs w:val="18"/>
              </w:rPr>
              <w:t>Deficiencias en la comunicación interna</w:t>
            </w:r>
            <w:r w:rsidRPr="00C7374F">
              <w:rPr>
                <w:rFonts w:ascii="Arial" w:hAnsi="Arial" w:cs="Arial"/>
                <w:sz w:val="18"/>
                <w:szCs w:val="18"/>
              </w:rPr>
              <w:t>, originadas en una estructura organizacional débil y poco articulada, afectan la coordinación, dificultan el trabajo en equipo y retrasan la transmisión oportuna de información, comprometiendo la eficacia institucional</w:t>
            </w:r>
          </w:p>
        </w:tc>
        <w:tc>
          <w:tcPr>
            <w:tcW w:w="1843" w:type="dxa"/>
          </w:tcPr>
          <w:p w14:paraId="622DD0D4"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12B1433D"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55DA96A4"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4EB5745F" w14:textId="2B6AF921"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34D1406E" w14:textId="77777777" w:rsidTr="00180AC3">
        <w:tc>
          <w:tcPr>
            <w:tcW w:w="846" w:type="dxa"/>
          </w:tcPr>
          <w:p w14:paraId="47BEC6F6"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CE3B71C" w14:textId="4750E3AB" w:rsidR="00DA643B" w:rsidRPr="00C7374F" w:rsidRDefault="00DA643B" w:rsidP="00B04CED">
            <w:pPr>
              <w:rPr>
                <w:rFonts w:ascii="Arial" w:hAnsi="Arial" w:cs="Arial"/>
                <w:sz w:val="18"/>
                <w:szCs w:val="18"/>
              </w:rPr>
            </w:pPr>
            <w:r w:rsidRPr="00C7374F">
              <w:rPr>
                <w:rFonts w:ascii="Arial" w:hAnsi="Arial" w:cs="Arial"/>
                <w:b/>
                <w:bCs/>
                <w:sz w:val="18"/>
                <w:szCs w:val="18"/>
              </w:rPr>
              <w:t>Plantilla de personal limitada</w:t>
            </w:r>
            <w:r w:rsidRPr="00C7374F">
              <w:rPr>
                <w:rFonts w:ascii="Arial" w:hAnsi="Arial" w:cs="Arial"/>
                <w:sz w:val="18"/>
                <w:szCs w:val="18"/>
              </w:rPr>
              <w:t xml:space="preserve"> (sector administrativo), con bajos niveles de motivación, lo que repercute negativamente en la productividad institucional, afecta la continuidad de los procesos académicos y administrativos, y reduce la calidad del trabajo en las funciones sustantivas de la universidad. Esta situación se debe a debilidades en el sistema de administración de personal.</w:t>
            </w:r>
          </w:p>
        </w:tc>
        <w:tc>
          <w:tcPr>
            <w:tcW w:w="1843" w:type="dxa"/>
          </w:tcPr>
          <w:p w14:paraId="39BF8816"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03D47509"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0A063EC2"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46F4B504" w14:textId="69FFD48F"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53D276B4" w14:textId="77777777" w:rsidTr="00180AC3">
        <w:tc>
          <w:tcPr>
            <w:tcW w:w="846" w:type="dxa"/>
          </w:tcPr>
          <w:p w14:paraId="5AA19DF7"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535FD0D" w14:textId="0E830817" w:rsidR="00DA643B" w:rsidRPr="00C7374F" w:rsidRDefault="00DA643B" w:rsidP="00B04CED">
            <w:pPr>
              <w:rPr>
                <w:rFonts w:ascii="Arial" w:hAnsi="Arial" w:cs="Arial"/>
                <w:sz w:val="18"/>
                <w:szCs w:val="18"/>
              </w:rPr>
            </w:pPr>
            <w:r w:rsidRPr="00C7374F">
              <w:rPr>
                <w:rFonts w:ascii="Arial" w:hAnsi="Arial" w:cs="Arial"/>
                <w:b/>
                <w:bCs/>
                <w:sz w:val="18"/>
                <w:szCs w:val="18"/>
              </w:rPr>
              <w:t>Reducidos mecanismos efectivos de control (seguimiento y evaluación)</w:t>
            </w:r>
            <w:r w:rsidRPr="00C7374F">
              <w:rPr>
                <w:rFonts w:ascii="Arial" w:hAnsi="Arial" w:cs="Arial"/>
                <w:sz w:val="18"/>
                <w:szCs w:val="18"/>
              </w:rPr>
              <w:t xml:space="preserve"> en los niveles operativos y de liderazgo en el nivel directivo impide la detección y corrección de desviaciones, afectando el cumplimiento de metas del área de formación. Esto deteriora la eficiencia y la eficacia institucional, al romper el ciclo necesario de retroalimentación (lecciones aprendidas) para mejorar el desempeño y tomar decisiones oportunas.</w:t>
            </w:r>
          </w:p>
        </w:tc>
        <w:tc>
          <w:tcPr>
            <w:tcW w:w="1843" w:type="dxa"/>
          </w:tcPr>
          <w:p w14:paraId="2A4E404E"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1705B5A6"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06C7F1B5"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033999EB" w14:textId="5727C0E7"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78F5344B" w14:textId="77777777" w:rsidTr="00180AC3">
        <w:tc>
          <w:tcPr>
            <w:tcW w:w="846" w:type="dxa"/>
          </w:tcPr>
          <w:p w14:paraId="06A4B4F9"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7BF6156" w14:textId="3D7EDBDB" w:rsidR="00DA643B" w:rsidRPr="00C7374F" w:rsidRDefault="00DA643B" w:rsidP="00B04CED">
            <w:pPr>
              <w:rPr>
                <w:rFonts w:ascii="Arial" w:hAnsi="Arial" w:cs="Arial"/>
                <w:sz w:val="18"/>
                <w:szCs w:val="18"/>
              </w:rPr>
            </w:pPr>
            <w:r w:rsidRPr="00C7374F">
              <w:rPr>
                <w:rFonts w:ascii="Arial" w:hAnsi="Arial" w:cs="Arial"/>
                <w:b/>
                <w:bCs/>
                <w:sz w:val="18"/>
                <w:szCs w:val="18"/>
              </w:rPr>
              <w:t xml:space="preserve">Reducido interés de autoevaluación y acreditación </w:t>
            </w:r>
            <w:r w:rsidRPr="00C7374F">
              <w:rPr>
                <w:rFonts w:ascii="Arial" w:hAnsi="Arial" w:cs="Arial"/>
                <w:sz w:val="18"/>
                <w:szCs w:val="18"/>
              </w:rPr>
              <w:t>de varias carreras en mecanismos de acreditación.</w:t>
            </w:r>
          </w:p>
        </w:tc>
        <w:tc>
          <w:tcPr>
            <w:tcW w:w="1843" w:type="dxa"/>
          </w:tcPr>
          <w:p w14:paraId="60D92D2A"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06A67EED"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799FA465"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040618E1" w14:textId="0D1949E3"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611D73D6" w14:textId="77777777" w:rsidTr="00180AC3">
        <w:trPr>
          <w:trHeight w:val="112"/>
        </w:trPr>
        <w:tc>
          <w:tcPr>
            <w:tcW w:w="846" w:type="dxa"/>
          </w:tcPr>
          <w:p w14:paraId="36DB3C33"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13A13504" w14:textId="7305AD41" w:rsidR="00DA643B" w:rsidRPr="00C7374F" w:rsidRDefault="00DA643B" w:rsidP="00B04CED">
            <w:pPr>
              <w:rPr>
                <w:rFonts w:ascii="Arial" w:hAnsi="Arial" w:cs="Arial"/>
                <w:b/>
                <w:bCs/>
                <w:sz w:val="18"/>
                <w:szCs w:val="18"/>
              </w:rPr>
            </w:pPr>
            <w:r w:rsidRPr="00C7374F">
              <w:rPr>
                <w:rFonts w:ascii="Arial" w:hAnsi="Arial" w:cs="Arial"/>
                <w:b/>
                <w:bCs/>
                <w:sz w:val="18"/>
                <w:szCs w:val="18"/>
              </w:rPr>
              <w:t>Existencia de normativa y reglamentos desactualizados, lo que limita la adecuación institucional a los cambios del entorno y dificulta la eficiencia en la gestión.</w:t>
            </w:r>
          </w:p>
        </w:tc>
        <w:tc>
          <w:tcPr>
            <w:tcW w:w="1843" w:type="dxa"/>
          </w:tcPr>
          <w:p w14:paraId="2A7B8EAE" w14:textId="2040205F"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409FBD73" w14:textId="77777777" w:rsidTr="00180AC3">
        <w:trPr>
          <w:trHeight w:val="112"/>
        </w:trPr>
        <w:tc>
          <w:tcPr>
            <w:tcW w:w="846" w:type="dxa"/>
          </w:tcPr>
          <w:p w14:paraId="55AF5CBF"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4385F02A" w14:textId="48E9CB03" w:rsidR="00DA643B" w:rsidRPr="00C7374F" w:rsidRDefault="00DA643B" w:rsidP="00B04CED">
            <w:pPr>
              <w:rPr>
                <w:rFonts w:ascii="Arial" w:hAnsi="Arial" w:cs="Arial"/>
                <w:b/>
                <w:bCs/>
                <w:sz w:val="18"/>
                <w:szCs w:val="18"/>
              </w:rPr>
            </w:pPr>
            <w:r w:rsidRPr="00C7374F">
              <w:rPr>
                <w:rFonts w:ascii="Arial" w:hAnsi="Arial" w:cs="Arial"/>
                <w:b/>
                <w:bCs/>
                <w:sz w:val="18"/>
                <w:szCs w:val="18"/>
              </w:rPr>
              <w:t>Presencia de sistemas y procesos administrativos obsoletos y mayoritariamente manuales, lo que genera ineficiencias, retrasa la toma de decisiones y limita la optimización de recursos.</w:t>
            </w:r>
          </w:p>
        </w:tc>
        <w:tc>
          <w:tcPr>
            <w:tcW w:w="1843" w:type="dxa"/>
          </w:tcPr>
          <w:p w14:paraId="045B60DD" w14:textId="13604848"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28FEB2C1" w14:textId="77777777" w:rsidTr="00180AC3">
        <w:trPr>
          <w:trHeight w:val="112"/>
        </w:trPr>
        <w:tc>
          <w:tcPr>
            <w:tcW w:w="846" w:type="dxa"/>
          </w:tcPr>
          <w:p w14:paraId="18B90E08"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0E5BF4E4" w14:textId="61EDC556" w:rsidR="00DA643B" w:rsidRPr="00C7374F" w:rsidRDefault="00DA643B" w:rsidP="00B04CED">
            <w:pPr>
              <w:rPr>
                <w:rFonts w:ascii="Arial" w:hAnsi="Arial" w:cs="Arial"/>
                <w:b/>
                <w:bCs/>
                <w:sz w:val="18"/>
                <w:szCs w:val="18"/>
              </w:rPr>
            </w:pPr>
            <w:r w:rsidRPr="00C7374F">
              <w:rPr>
                <w:rFonts w:ascii="Arial" w:hAnsi="Arial" w:cs="Arial"/>
                <w:b/>
                <w:bCs/>
                <w:sz w:val="18"/>
                <w:szCs w:val="18"/>
              </w:rPr>
              <w:t>Insuficiente integración tecnológica y escasa automatización de procesos, lo que dificulta la eficiencia operativa y la gestión oportuna de la información.</w:t>
            </w:r>
          </w:p>
        </w:tc>
        <w:tc>
          <w:tcPr>
            <w:tcW w:w="1843" w:type="dxa"/>
          </w:tcPr>
          <w:p w14:paraId="78CE9A34" w14:textId="6FC19E96"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75F98E92" w14:textId="77777777" w:rsidTr="00180AC3">
        <w:trPr>
          <w:trHeight w:val="112"/>
        </w:trPr>
        <w:tc>
          <w:tcPr>
            <w:tcW w:w="846" w:type="dxa"/>
          </w:tcPr>
          <w:p w14:paraId="4E1C6550"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326787AE" w14:textId="7C1CF396" w:rsidR="00DA643B" w:rsidRPr="00C7374F" w:rsidRDefault="00DA643B" w:rsidP="00B04CED">
            <w:pPr>
              <w:rPr>
                <w:rFonts w:ascii="Arial" w:hAnsi="Arial" w:cs="Arial"/>
                <w:b/>
                <w:bCs/>
                <w:sz w:val="18"/>
                <w:szCs w:val="18"/>
              </w:rPr>
            </w:pPr>
            <w:r w:rsidRPr="00C7374F">
              <w:rPr>
                <w:rFonts w:ascii="Arial" w:hAnsi="Arial" w:cs="Arial"/>
                <w:b/>
                <w:bCs/>
                <w:sz w:val="18"/>
                <w:szCs w:val="18"/>
              </w:rPr>
              <w:t>Presupuesto restringido y gestionado desde la Dirección Administrativa y Financiera (DAF) central, lo que limita la autonomía financiera y la capacidad de respuesta rápida a necesidades específicas.</w:t>
            </w:r>
          </w:p>
        </w:tc>
        <w:tc>
          <w:tcPr>
            <w:tcW w:w="1843" w:type="dxa"/>
          </w:tcPr>
          <w:p w14:paraId="48CCDAFA" w14:textId="71EDD5AD"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062B214A" w14:textId="77777777" w:rsidTr="00180AC3">
        <w:trPr>
          <w:trHeight w:val="112"/>
        </w:trPr>
        <w:tc>
          <w:tcPr>
            <w:tcW w:w="846" w:type="dxa"/>
          </w:tcPr>
          <w:p w14:paraId="27BBBF7B"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68ADA5E7" w14:textId="0985127D" w:rsidR="00DA643B" w:rsidRPr="00C7374F" w:rsidRDefault="00DA643B" w:rsidP="00B04CED">
            <w:pPr>
              <w:rPr>
                <w:rFonts w:ascii="Arial" w:hAnsi="Arial" w:cs="Arial"/>
                <w:b/>
                <w:bCs/>
                <w:sz w:val="18"/>
                <w:szCs w:val="18"/>
              </w:rPr>
            </w:pPr>
            <w:r w:rsidRPr="00C7374F">
              <w:rPr>
                <w:rFonts w:ascii="Arial" w:hAnsi="Arial" w:cs="Arial"/>
                <w:b/>
                <w:bCs/>
                <w:sz w:val="18"/>
                <w:szCs w:val="18"/>
              </w:rPr>
              <w:t>Excesiva burocracia interna que ralentiza los procesos administrativos y dificulta la agilidad en la toma de decisiones.</w:t>
            </w:r>
          </w:p>
        </w:tc>
        <w:tc>
          <w:tcPr>
            <w:tcW w:w="1843" w:type="dxa"/>
          </w:tcPr>
          <w:p w14:paraId="68C26F0C" w14:textId="4C2B5159"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48F24F7B" w14:textId="77777777" w:rsidTr="00180AC3">
        <w:trPr>
          <w:trHeight w:val="112"/>
        </w:trPr>
        <w:tc>
          <w:tcPr>
            <w:tcW w:w="846" w:type="dxa"/>
          </w:tcPr>
          <w:p w14:paraId="0F1D2177"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6B997FEF" w14:textId="52A32429" w:rsidR="00DA643B" w:rsidRPr="00C7374F" w:rsidRDefault="00DA643B" w:rsidP="00B04CED">
            <w:pPr>
              <w:rPr>
                <w:rFonts w:ascii="Arial" w:hAnsi="Arial" w:cs="Arial"/>
                <w:b/>
                <w:bCs/>
                <w:sz w:val="18"/>
                <w:szCs w:val="18"/>
              </w:rPr>
            </w:pPr>
            <w:r w:rsidRPr="00C7374F">
              <w:rPr>
                <w:rFonts w:ascii="Arial" w:hAnsi="Arial" w:cs="Arial"/>
                <w:b/>
                <w:bCs/>
                <w:sz w:val="18"/>
                <w:szCs w:val="18"/>
              </w:rPr>
              <w:t>Deficiencias en la comunicación interna que afectan la coordinación, el trabajo en equipo y la transmisión oportuna de información.</w:t>
            </w:r>
          </w:p>
        </w:tc>
        <w:tc>
          <w:tcPr>
            <w:tcW w:w="1843" w:type="dxa"/>
          </w:tcPr>
          <w:p w14:paraId="7ACDEC61" w14:textId="34DC94C8"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222C829A" w14:textId="77777777" w:rsidTr="00180AC3">
        <w:trPr>
          <w:trHeight w:val="112"/>
        </w:trPr>
        <w:tc>
          <w:tcPr>
            <w:tcW w:w="846" w:type="dxa"/>
          </w:tcPr>
          <w:p w14:paraId="12E00079"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367ECCD1" w14:textId="66484FAA" w:rsidR="00DA643B" w:rsidRPr="00C7374F" w:rsidRDefault="00DA643B" w:rsidP="00B04CED">
            <w:pPr>
              <w:rPr>
                <w:rFonts w:ascii="Arial" w:hAnsi="Arial" w:cs="Arial"/>
                <w:b/>
                <w:bCs/>
                <w:sz w:val="18"/>
                <w:szCs w:val="18"/>
              </w:rPr>
            </w:pPr>
            <w:r w:rsidRPr="00C7374F">
              <w:rPr>
                <w:rFonts w:ascii="Arial" w:hAnsi="Arial" w:cs="Arial"/>
                <w:b/>
                <w:bCs/>
                <w:sz w:val="18"/>
                <w:szCs w:val="18"/>
              </w:rPr>
              <w:t>Plantilla de personal limitada y con bajos niveles de motivación, lo que impacta negativamente en la productividad y calidad del trabajo.</w:t>
            </w:r>
          </w:p>
        </w:tc>
        <w:tc>
          <w:tcPr>
            <w:tcW w:w="1843" w:type="dxa"/>
          </w:tcPr>
          <w:p w14:paraId="398443DF" w14:textId="0D448125"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17F8BE67" w14:textId="77777777" w:rsidTr="00180AC3">
        <w:trPr>
          <w:trHeight w:val="112"/>
        </w:trPr>
        <w:tc>
          <w:tcPr>
            <w:tcW w:w="846" w:type="dxa"/>
          </w:tcPr>
          <w:p w14:paraId="209B1774"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8DF77E2" w14:textId="40B2D2CD" w:rsidR="00DA643B" w:rsidRPr="00C7374F" w:rsidRDefault="00DA643B" w:rsidP="00B04CED">
            <w:pPr>
              <w:rPr>
                <w:rFonts w:ascii="Arial" w:hAnsi="Arial" w:cs="Arial"/>
                <w:b/>
                <w:bCs/>
                <w:sz w:val="18"/>
                <w:szCs w:val="18"/>
              </w:rPr>
            </w:pPr>
            <w:r w:rsidRPr="00C7374F">
              <w:rPr>
                <w:rFonts w:ascii="Arial" w:hAnsi="Arial" w:cs="Arial"/>
                <w:b/>
                <w:bCs/>
                <w:sz w:val="18"/>
                <w:szCs w:val="18"/>
              </w:rPr>
              <w:t>Ausencia de una visión estratégica clara que limite la planificación a largo plazo y la alineación de objetivos institucionales.</w:t>
            </w:r>
          </w:p>
        </w:tc>
        <w:tc>
          <w:tcPr>
            <w:tcW w:w="1843" w:type="dxa"/>
          </w:tcPr>
          <w:p w14:paraId="30070287" w14:textId="181B1CAB"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7A6D16BE" w14:textId="77777777" w:rsidTr="00180AC3">
        <w:trPr>
          <w:trHeight w:val="112"/>
        </w:trPr>
        <w:tc>
          <w:tcPr>
            <w:tcW w:w="846" w:type="dxa"/>
          </w:tcPr>
          <w:p w14:paraId="1C40C64F"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C048BBA" w14:textId="7E20F9C6" w:rsidR="00DA643B" w:rsidRPr="00C7374F" w:rsidRDefault="00DA643B" w:rsidP="00B04CED">
            <w:pPr>
              <w:rPr>
                <w:rFonts w:ascii="Arial" w:hAnsi="Arial" w:cs="Arial"/>
                <w:b/>
                <w:bCs/>
                <w:sz w:val="18"/>
                <w:szCs w:val="18"/>
              </w:rPr>
            </w:pPr>
            <w:r w:rsidRPr="00C7374F">
              <w:rPr>
                <w:rFonts w:ascii="Arial" w:hAnsi="Arial" w:cs="Arial"/>
                <w:b/>
                <w:bCs/>
                <w:sz w:val="18"/>
                <w:szCs w:val="18"/>
              </w:rPr>
              <w:t>Infraestructura tecnológica y física obsoleta que dificulta la implementación de nuevas tecnologías y afecta el desempeño institucional.</w:t>
            </w:r>
          </w:p>
        </w:tc>
        <w:tc>
          <w:tcPr>
            <w:tcW w:w="1843" w:type="dxa"/>
          </w:tcPr>
          <w:p w14:paraId="55716644" w14:textId="632796BF"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13CDD365" w14:textId="77777777" w:rsidTr="00180AC3">
        <w:trPr>
          <w:trHeight w:val="112"/>
        </w:trPr>
        <w:tc>
          <w:tcPr>
            <w:tcW w:w="846" w:type="dxa"/>
          </w:tcPr>
          <w:p w14:paraId="5FC3C2B1" w14:textId="77777777" w:rsidR="00DA643B" w:rsidRPr="00C7374F" w:rsidRDefault="00DA643B" w:rsidP="00B04CED">
            <w:pPr>
              <w:pStyle w:val="Prrafodelista"/>
              <w:numPr>
                <w:ilvl w:val="0"/>
                <w:numId w:val="1"/>
              </w:numPr>
              <w:ind w:left="0" w:firstLine="0"/>
              <w:rPr>
                <w:rFonts w:ascii="Arial" w:hAnsi="Arial" w:cs="Arial"/>
                <w:sz w:val="18"/>
                <w:szCs w:val="18"/>
              </w:rPr>
            </w:pPr>
          </w:p>
        </w:tc>
        <w:tc>
          <w:tcPr>
            <w:tcW w:w="7371" w:type="dxa"/>
          </w:tcPr>
          <w:p w14:paraId="7410E65A" w14:textId="3B048CC8" w:rsidR="00DA643B" w:rsidRPr="00C7374F" w:rsidRDefault="00DA643B" w:rsidP="00B04CED">
            <w:pPr>
              <w:rPr>
                <w:rFonts w:ascii="Arial" w:hAnsi="Arial" w:cs="Arial"/>
                <w:b/>
                <w:bCs/>
                <w:sz w:val="18"/>
                <w:szCs w:val="18"/>
              </w:rPr>
            </w:pPr>
            <w:r w:rsidRPr="00C7374F">
              <w:rPr>
                <w:rFonts w:ascii="Arial" w:hAnsi="Arial" w:cs="Arial"/>
                <w:b/>
                <w:bCs/>
                <w:sz w:val="18"/>
                <w:szCs w:val="18"/>
              </w:rPr>
              <w:t>Procesos de contratación lentos y poco eficientes que retrasan la incorporación de personal y recursos necesarios.</w:t>
            </w:r>
          </w:p>
        </w:tc>
        <w:tc>
          <w:tcPr>
            <w:tcW w:w="1843" w:type="dxa"/>
          </w:tcPr>
          <w:p w14:paraId="4761F3AB" w14:textId="00CF1A4C" w:rsidR="00DA643B" w:rsidRPr="00C7374F" w:rsidRDefault="00DA643B" w:rsidP="00B04CED">
            <w:pPr>
              <w:rPr>
                <w:rFonts w:ascii="Arial" w:hAnsi="Arial" w:cs="Arial"/>
                <w:sz w:val="18"/>
                <w:szCs w:val="18"/>
              </w:rPr>
            </w:pPr>
            <w:r w:rsidRPr="00C7374F">
              <w:rPr>
                <w:rFonts w:ascii="Arial" w:hAnsi="Arial" w:cs="Arial"/>
                <w:sz w:val="18"/>
                <w:szCs w:val="18"/>
              </w:rPr>
              <w:t>(EUPG)</w:t>
            </w:r>
          </w:p>
        </w:tc>
      </w:tr>
      <w:tr w:rsidR="00C7374F" w:rsidRPr="00C7374F" w14:paraId="699C4C6C" w14:textId="77777777" w:rsidTr="00180AC3">
        <w:trPr>
          <w:trHeight w:val="112"/>
        </w:trPr>
        <w:tc>
          <w:tcPr>
            <w:tcW w:w="846" w:type="dxa"/>
          </w:tcPr>
          <w:p w14:paraId="1A36A1EB" w14:textId="77777777" w:rsidR="00DA643B" w:rsidRPr="00C7374F" w:rsidRDefault="00DA643B" w:rsidP="00963F99">
            <w:pPr>
              <w:pStyle w:val="Prrafodelista"/>
              <w:numPr>
                <w:ilvl w:val="0"/>
                <w:numId w:val="1"/>
              </w:numPr>
              <w:ind w:left="0" w:firstLine="0"/>
              <w:rPr>
                <w:rFonts w:ascii="Arial" w:hAnsi="Arial" w:cs="Arial"/>
                <w:sz w:val="18"/>
                <w:szCs w:val="18"/>
              </w:rPr>
            </w:pPr>
          </w:p>
        </w:tc>
        <w:tc>
          <w:tcPr>
            <w:tcW w:w="7371" w:type="dxa"/>
          </w:tcPr>
          <w:p w14:paraId="3CEE65AD" w14:textId="6462C327" w:rsidR="00DA643B" w:rsidRPr="00C7374F" w:rsidRDefault="00DA643B" w:rsidP="00963F99">
            <w:pPr>
              <w:rPr>
                <w:rFonts w:ascii="Arial" w:hAnsi="Arial" w:cs="Arial"/>
                <w:b/>
                <w:bCs/>
                <w:sz w:val="18"/>
                <w:szCs w:val="18"/>
              </w:rPr>
            </w:pPr>
            <w:r w:rsidRPr="00C7374F">
              <w:rPr>
                <w:rFonts w:ascii="Arial" w:hAnsi="Arial" w:cs="Arial"/>
                <w:b/>
                <w:bCs/>
                <w:sz w:val="18"/>
                <w:szCs w:val="18"/>
              </w:rPr>
              <w:t>Deficiencias en la comunicación interna</w:t>
            </w:r>
            <w:r w:rsidRPr="00C7374F">
              <w:rPr>
                <w:rFonts w:ascii="Arial" w:hAnsi="Arial" w:cs="Arial"/>
                <w:sz w:val="18"/>
                <w:szCs w:val="18"/>
              </w:rPr>
              <w:t>, originadas en una estructura organizacional débil y poco articulada, afectan la coordinación, dificultan el trabajo en equipo y retrasan la transmisión oportuna de información, comprometiendo la eficacia institucional</w:t>
            </w:r>
          </w:p>
        </w:tc>
        <w:tc>
          <w:tcPr>
            <w:tcW w:w="1843" w:type="dxa"/>
          </w:tcPr>
          <w:p w14:paraId="4853904D"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48D3AC52"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69D7A596"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20BF6542" w14:textId="5485E18F"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165CB7D9" w14:textId="77777777" w:rsidTr="00180AC3">
        <w:trPr>
          <w:trHeight w:val="112"/>
        </w:trPr>
        <w:tc>
          <w:tcPr>
            <w:tcW w:w="846" w:type="dxa"/>
          </w:tcPr>
          <w:p w14:paraId="41DEB7F5" w14:textId="77777777" w:rsidR="00DA643B" w:rsidRPr="00C7374F" w:rsidRDefault="00DA643B" w:rsidP="00963F99">
            <w:pPr>
              <w:pStyle w:val="Prrafodelista"/>
              <w:numPr>
                <w:ilvl w:val="0"/>
                <w:numId w:val="1"/>
              </w:numPr>
              <w:ind w:left="0" w:firstLine="0"/>
              <w:rPr>
                <w:rFonts w:ascii="Arial" w:hAnsi="Arial" w:cs="Arial"/>
                <w:sz w:val="18"/>
                <w:szCs w:val="18"/>
              </w:rPr>
            </w:pPr>
          </w:p>
        </w:tc>
        <w:tc>
          <w:tcPr>
            <w:tcW w:w="7371" w:type="dxa"/>
          </w:tcPr>
          <w:p w14:paraId="18441270" w14:textId="3BE5ACAC" w:rsidR="00DA643B" w:rsidRPr="00C7374F" w:rsidRDefault="00DA643B" w:rsidP="00963F99">
            <w:pPr>
              <w:rPr>
                <w:rFonts w:ascii="Arial" w:hAnsi="Arial" w:cs="Arial"/>
                <w:b/>
                <w:bCs/>
                <w:sz w:val="18"/>
                <w:szCs w:val="18"/>
              </w:rPr>
            </w:pPr>
            <w:r w:rsidRPr="00C7374F">
              <w:rPr>
                <w:rFonts w:ascii="Arial" w:hAnsi="Arial" w:cs="Arial"/>
                <w:b/>
                <w:bCs/>
                <w:sz w:val="18"/>
                <w:szCs w:val="18"/>
              </w:rPr>
              <w:t>Plantilla de personal limitada</w:t>
            </w:r>
            <w:r w:rsidRPr="00C7374F">
              <w:rPr>
                <w:rFonts w:ascii="Arial" w:hAnsi="Arial" w:cs="Arial"/>
                <w:sz w:val="18"/>
                <w:szCs w:val="18"/>
              </w:rPr>
              <w:t xml:space="preserve"> (sector administrativo), con bajos niveles de motivación, lo que repercute negativamente en la productividad institucional, afecta la continuidad de los procesos académicos y administrativos, y reduce la calidad del trabajo en las funciones sustantivas de la universidad. Esta situación se debe a debilidades en el sistema de administración de personal.</w:t>
            </w:r>
          </w:p>
        </w:tc>
        <w:tc>
          <w:tcPr>
            <w:tcW w:w="1843" w:type="dxa"/>
          </w:tcPr>
          <w:p w14:paraId="747BEE1E"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516AEA76"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3941E644"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068423C4" w14:textId="21D65A60"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44D77E5A" w14:textId="77777777" w:rsidTr="00180AC3">
        <w:trPr>
          <w:trHeight w:val="112"/>
        </w:trPr>
        <w:tc>
          <w:tcPr>
            <w:tcW w:w="846" w:type="dxa"/>
          </w:tcPr>
          <w:p w14:paraId="6A749DCD" w14:textId="77777777" w:rsidR="00DA643B" w:rsidRPr="00C7374F" w:rsidRDefault="00DA643B" w:rsidP="00963F99">
            <w:pPr>
              <w:pStyle w:val="Prrafodelista"/>
              <w:numPr>
                <w:ilvl w:val="0"/>
                <w:numId w:val="1"/>
              </w:numPr>
              <w:ind w:left="0" w:firstLine="0"/>
              <w:rPr>
                <w:rFonts w:ascii="Arial" w:hAnsi="Arial" w:cs="Arial"/>
                <w:sz w:val="18"/>
                <w:szCs w:val="18"/>
              </w:rPr>
            </w:pPr>
          </w:p>
        </w:tc>
        <w:tc>
          <w:tcPr>
            <w:tcW w:w="7371" w:type="dxa"/>
          </w:tcPr>
          <w:p w14:paraId="16D6A940" w14:textId="751E25D6" w:rsidR="00DA643B" w:rsidRPr="00C7374F" w:rsidRDefault="00DA643B" w:rsidP="00963F99">
            <w:pPr>
              <w:rPr>
                <w:rFonts w:ascii="Arial" w:hAnsi="Arial" w:cs="Arial"/>
                <w:b/>
                <w:bCs/>
                <w:sz w:val="18"/>
                <w:szCs w:val="18"/>
              </w:rPr>
            </w:pPr>
            <w:r w:rsidRPr="00C7374F">
              <w:rPr>
                <w:rFonts w:ascii="Arial" w:hAnsi="Arial" w:cs="Arial"/>
                <w:b/>
                <w:bCs/>
                <w:sz w:val="18"/>
                <w:szCs w:val="18"/>
              </w:rPr>
              <w:t>Reducidos mecanismos efectivos de control (seguimiento y evaluación)</w:t>
            </w:r>
            <w:r w:rsidRPr="00C7374F">
              <w:rPr>
                <w:rFonts w:ascii="Arial" w:hAnsi="Arial" w:cs="Arial"/>
                <w:sz w:val="18"/>
                <w:szCs w:val="18"/>
              </w:rPr>
              <w:t xml:space="preserve"> en los niveles operativos y de liderazgo en el nivel directivo impide la detección y corrección de desviaciones, afectando el cumplimiento de metas del área de formación. Esto deteriora la eficiencia y la eficacia institucional, al romper el ciclo necesario de retroalimentación (lecciones aprendidas) para mejorar el desempeño y tomar decisiones oportunas.</w:t>
            </w:r>
          </w:p>
        </w:tc>
        <w:tc>
          <w:tcPr>
            <w:tcW w:w="1843" w:type="dxa"/>
          </w:tcPr>
          <w:p w14:paraId="6F1D53AF" w14:textId="77777777" w:rsidR="00DA643B" w:rsidRPr="00C7374F" w:rsidRDefault="00DA643B" w:rsidP="004323D1">
            <w:pPr>
              <w:rPr>
                <w:rFonts w:ascii="Arial" w:hAnsi="Arial" w:cs="Arial"/>
                <w:sz w:val="18"/>
                <w:szCs w:val="18"/>
              </w:rPr>
            </w:pPr>
            <w:r w:rsidRPr="00C7374F">
              <w:rPr>
                <w:rFonts w:ascii="Arial" w:hAnsi="Arial" w:cs="Arial"/>
                <w:sz w:val="18"/>
                <w:szCs w:val="18"/>
              </w:rPr>
              <w:t>Encuestas</w:t>
            </w:r>
          </w:p>
          <w:p w14:paraId="53204234" w14:textId="77777777" w:rsidR="00DA643B" w:rsidRPr="00C7374F" w:rsidRDefault="00DA643B" w:rsidP="004323D1">
            <w:pPr>
              <w:rPr>
                <w:rFonts w:ascii="Arial" w:hAnsi="Arial" w:cs="Arial"/>
                <w:sz w:val="18"/>
                <w:szCs w:val="18"/>
              </w:rPr>
            </w:pPr>
            <w:r w:rsidRPr="00C7374F">
              <w:rPr>
                <w:rFonts w:ascii="Arial" w:hAnsi="Arial" w:cs="Arial"/>
                <w:sz w:val="18"/>
                <w:szCs w:val="18"/>
              </w:rPr>
              <w:t>Poa</w:t>
            </w:r>
          </w:p>
          <w:p w14:paraId="5CBA4729" w14:textId="77777777" w:rsidR="00DA643B" w:rsidRPr="00C7374F" w:rsidRDefault="00DA643B" w:rsidP="004323D1">
            <w:pPr>
              <w:rPr>
                <w:rFonts w:ascii="Arial" w:hAnsi="Arial" w:cs="Arial"/>
                <w:sz w:val="18"/>
                <w:szCs w:val="18"/>
              </w:rPr>
            </w:pPr>
            <w:r w:rsidRPr="00C7374F">
              <w:rPr>
                <w:rFonts w:ascii="Arial" w:hAnsi="Arial" w:cs="Arial"/>
                <w:sz w:val="18"/>
                <w:szCs w:val="18"/>
              </w:rPr>
              <w:t>Otros</w:t>
            </w:r>
          </w:p>
          <w:p w14:paraId="4427C5AE" w14:textId="71B48DB3" w:rsidR="00DA643B" w:rsidRPr="00C7374F" w:rsidRDefault="00DA643B" w:rsidP="004323D1">
            <w:pPr>
              <w:rPr>
                <w:rFonts w:ascii="Arial" w:hAnsi="Arial" w:cs="Arial"/>
                <w:sz w:val="18"/>
                <w:szCs w:val="18"/>
              </w:rPr>
            </w:pPr>
            <w:r w:rsidRPr="00C7374F">
              <w:rPr>
                <w:rFonts w:ascii="Arial" w:hAnsi="Arial" w:cs="Arial"/>
                <w:sz w:val="18"/>
                <w:szCs w:val="18"/>
              </w:rPr>
              <w:t>Sujeto a validación</w:t>
            </w:r>
          </w:p>
        </w:tc>
      </w:tr>
      <w:tr w:rsidR="00C7374F" w:rsidRPr="00C7374F" w14:paraId="667AB97E" w14:textId="77777777" w:rsidTr="00180AC3">
        <w:trPr>
          <w:trHeight w:val="112"/>
        </w:trPr>
        <w:tc>
          <w:tcPr>
            <w:tcW w:w="846" w:type="dxa"/>
          </w:tcPr>
          <w:p w14:paraId="229CCFCA" w14:textId="77777777" w:rsidR="00DA643B" w:rsidRPr="00C7374F" w:rsidRDefault="00DA643B" w:rsidP="00963F99">
            <w:pPr>
              <w:pStyle w:val="Prrafodelista"/>
              <w:numPr>
                <w:ilvl w:val="0"/>
                <w:numId w:val="1"/>
              </w:numPr>
              <w:ind w:left="0" w:firstLine="0"/>
              <w:rPr>
                <w:rFonts w:ascii="Arial" w:hAnsi="Arial" w:cs="Arial"/>
                <w:sz w:val="18"/>
                <w:szCs w:val="18"/>
              </w:rPr>
            </w:pPr>
          </w:p>
        </w:tc>
        <w:tc>
          <w:tcPr>
            <w:tcW w:w="7371" w:type="dxa"/>
          </w:tcPr>
          <w:p w14:paraId="74DC4A2A" w14:textId="209E7D67" w:rsidR="00DA643B" w:rsidRPr="00C7374F" w:rsidRDefault="00DA643B" w:rsidP="00963F99">
            <w:pPr>
              <w:rPr>
                <w:rFonts w:ascii="Arial" w:hAnsi="Arial" w:cs="Arial"/>
                <w:b/>
                <w:bCs/>
                <w:sz w:val="18"/>
                <w:szCs w:val="18"/>
              </w:rPr>
            </w:pPr>
            <w:r w:rsidRPr="00C7374F">
              <w:rPr>
                <w:rFonts w:ascii="Arial" w:hAnsi="Arial" w:cs="Arial"/>
                <w:b/>
                <w:bCs/>
                <w:sz w:val="18"/>
                <w:szCs w:val="18"/>
              </w:rPr>
              <w:t xml:space="preserve">Reducido interés de autoevaluación y acreditación </w:t>
            </w:r>
            <w:r w:rsidRPr="00C7374F">
              <w:rPr>
                <w:rFonts w:ascii="Arial" w:hAnsi="Arial" w:cs="Arial"/>
                <w:sz w:val="18"/>
                <w:szCs w:val="18"/>
              </w:rPr>
              <w:t>de varias carreras en mecanismos de acreditación.</w:t>
            </w:r>
          </w:p>
        </w:tc>
        <w:tc>
          <w:tcPr>
            <w:tcW w:w="1843" w:type="dxa"/>
          </w:tcPr>
          <w:p w14:paraId="29AAD318" w14:textId="77777777" w:rsidR="00DA643B" w:rsidRPr="00C7374F" w:rsidRDefault="00DA643B" w:rsidP="00F03167">
            <w:pPr>
              <w:rPr>
                <w:rFonts w:ascii="Arial" w:hAnsi="Arial" w:cs="Arial"/>
                <w:sz w:val="18"/>
                <w:szCs w:val="18"/>
              </w:rPr>
            </w:pPr>
            <w:r w:rsidRPr="00C7374F">
              <w:rPr>
                <w:rFonts w:ascii="Arial" w:hAnsi="Arial" w:cs="Arial"/>
                <w:sz w:val="18"/>
                <w:szCs w:val="18"/>
              </w:rPr>
              <w:t>Encuestas</w:t>
            </w:r>
          </w:p>
          <w:p w14:paraId="19711511" w14:textId="77777777" w:rsidR="00DA643B" w:rsidRPr="00C7374F" w:rsidRDefault="00DA643B" w:rsidP="00F03167">
            <w:pPr>
              <w:rPr>
                <w:rFonts w:ascii="Arial" w:hAnsi="Arial" w:cs="Arial"/>
                <w:sz w:val="18"/>
                <w:szCs w:val="18"/>
              </w:rPr>
            </w:pPr>
            <w:r w:rsidRPr="00C7374F">
              <w:rPr>
                <w:rFonts w:ascii="Arial" w:hAnsi="Arial" w:cs="Arial"/>
                <w:sz w:val="18"/>
                <w:szCs w:val="18"/>
              </w:rPr>
              <w:t>Poa</w:t>
            </w:r>
          </w:p>
          <w:p w14:paraId="00E8DF4C" w14:textId="77777777" w:rsidR="00DA643B" w:rsidRPr="00C7374F" w:rsidRDefault="00DA643B" w:rsidP="00F03167">
            <w:pPr>
              <w:rPr>
                <w:rFonts w:ascii="Arial" w:hAnsi="Arial" w:cs="Arial"/>
                <w:sz w:val="18"/>
                <w:szCs w:val="18"/>
              </w:rPr>
            </w:pPr>
            <w:r w:rsidRPr="00C7374F">
              <w:rPr>
                <w:rFonts w:ascii="Arial" w:hAnsi="Arial" w:cs="Arial"/>
                <w:sz w:val="18"/>
                <w:szCs w:val="18"/>
              </w:rPr>
              <w:t>Otros</w:t>
            </w:r>
          </w:p>
          <w:p w14:paraId="42162448" w14:textId="268772F2" w:rsidR="00DA643B" w:rsidRPr="00C7374F" w:rsidRDefault="00DA643B" w:rsidP="00F03167">
            <w:pPr>
              <w:rPr>
                <w:rFonts w:ascii="Arial" w:hAnsi="Arial" w:cs="Arial"/>
                <w:sz w:val="18"/>
                <w:szCs w:val="18"/>
              </w:rPr>
            </w:pPr>
            <w:r w:rsidRPr="00C7374F">
              <w:rPr>
                <w:rFonts w:ascii="Arial" w:hAnsi="Arial" w:cs="Arial"/>
                <w:sz w:val="18"/>
                <w:szCs w:val="18"/>
              </w:rPr>
              <w:t>Sujeto a validación</w:t>
            </w:r>
          </w:p>
        </w:tc>
      </w:tr>
    </w:tbl>
    <w:p w14:paraId="62A74E7C" w14:textId="1851CDA7" w:rsidR="00E27227" w:rsidRPr="00C7374F" w:rsidRDefault="00E27227" w:rsidP="00E27227">
      <w:pPr>
        <w:pStyle w:val="Ttulo2"/>
        <w:rPr>
          <w:rFonts w:ascii="Arial" w:hAnsi="Arial" w:cs="Arial"/>
          <w:color w:val="auto"/>
          <w:sz w:val="22"/>
          <w:szCs w:val="18"/>
        </w:rPr>
      </w:pPr>
      <w:r w:rsidRPr="00C7374F">
        <w:rPr>
          <w:rFonts w:ascii="Arial" w:hAnsi="Arial" w:cs="Arial"/>
          <w:color w:val="auto"/>
          <w:sz w:val="22"/>
          <w:szCs w:val="18"/>
        </w:rPr>
        <w:t>Oportunidades</w:t>
      </w:r>
    </w:p>
    <w:tbl>
      <w:tblPr>
        <w:tblStyle w:val="Tablaconcuadrcula"/>
        <w:tblW w:w="10060" w:type="dxa"/>
        <w:tblLook w:val="04A0" w:firstRow="1" w:lastRow="0" w:firstColumn="1" w:lastColumn="0" w:noHBand="0" w:noVBand="1"/>
      </w:tblPr>
      <w:tblGrid>
        <w:gridCol w:w="846"/>
        <w:gridCol w:w="7371"/>
        <w:gridCol w:w="1843"/>
      </w:tblGrid>
      <w:tr w:rsidR="00C7374F" w:rsidRPr="00C7374F" w14:paraId="2934AA1C" w14:textId="77777777" w:rsidTr="00180AC3">
        <w:tc>
          <w:tcPr>
            <w:tcW w:w="846" w:type="dxa"/>
            <w:hideMark/>
          </w:tcPr>
          <w:p w14:paraId="56EEC025" w14:textId="0748979D" w:rsidR="00794194" w:rsidRPr="00C7374F" w:rsidRDefault="00794194" w:rsidP="00794194">
            <w:pPr>
              <w:spacing w:after="160" w:line="278" w:lineRule="auto"/>
              <w:rPr>
                <w:rFonts w:ascii="Arial" w:hAnsi="Arial" w:cs="Arial"/>
                <w:b/>
                <w:bCs/>
                <w:sz w:val="18"/>
                <w:szCs w:val="18"/>
                <w:lang w:val="es-BO"/>
              </w:rPr>
            </w:pPr>
            <w:r w:rsidRPr="00C7374F">
              <w:rPr>
                <w:rFonts w:ascii="Arial" w:hAnsi="Arial" w:cs="Arial"/>
                <w:b/>
                <w:bCs/>
                <w:sz w:val="18"/>
                <w:szCs w:val="18"/>
              </w:rPr>
              <w:t>No</w:t>
            </w:r>
          </w:p>
        </w:tc>
        <w:tc>
          <w:tcPr>
            <w:tcW w:w="7371" w:type="dxa"/>
            <w:hideMark/>
          </w:tcPr>
          <w:p w14:paraId="204E26DB" w14:textId="533093CD" w:rsidR="00794194" w:rsidRPr="00C7374F" w:rsidRDefault="00794194" w:rsidP="00794194">
            <w:pPr>
              <w:spacing w:after="160" w:line="278" w:lineRule="auto"/>
              <w:rPr>
                <w:rFonts w:ascii="Arial" w:hAnsi="Arial" w:cs="Arial"/>
                <w:b/>
                <w:bCs/>
                <w:sz w:val="18"/>
                <w:szCs w:val="18"/>
                <w:lang w:val="es-BO"/>
              </w:rPr>
            </w:pPr>
            <w:r w:rsidRPr="00C7374F">
              <w:rPr>
                <w:rFonts w:ascii="Arial" w:hAnsi="Arial" w:cs="Arial"/>
                <w:b/>
                <w:bCs/>
                <w:sz w:val="18"/>
                <w:szCs w:val="18"/>
              </w:rPr>
              <w:t>Descripción</w:t>
            </w:r>
          </w:p>
        </w:tc>
        <w:tc>
          <w:tcPr>
            <w:tcW w:w="1843" w:type="dxa"/>
            <w:hideMark/>
          </w:tcPr>
          <w:p w14:paraId="71356A1C" w14:textId="6895A9E1" w:rsidR="00794194" w:rsidRPr="00C7374F" w:rsidRDefault="00074A3A" w:rsidP="00B41676">
            <w:pPr>
              <w:spacing w:after="160"/>
              <w:rPr>
                <w:rFonts w:ascii="Arial" w:hAnsi="Arial" w:cs="Arial"/>
                <w:b/>
                <w:bCs/>
                <w:sz w:val="18"/>
                <w:szCs w:val="18"/>
                <w:lang w:val="es-BO"/>
              </w:rPr>
            </w:pPr>
            <w:r w:rsidRPr="00C7374F">
              <w:rPr>
                <w:rFonts w:ascii="Arial" w:hAnsi="Arial" w:cs="Arial"/>
                <w:b/>
                <w:bCs/>
                <w:sz w:val="18"/>
                <w:szCs w:val="18"/>
              </w:rPr>
              <w:t>Fuente de información</w:t>
            </w:r>
          </w:p>
        </w:tc>
      </w:tr>
      <w:tr w:rsidR="00C7374F" w:rsidRPr="00C7374F" w14:paraId="67F8C5AB" w14:textId="77777777" w:rsidTr="00180AC3">
        <w:tc>
          <w:tcPr>
            <w:tcW w:w="846" w:type="dxa"/>
          </w:tcPr>
          <w:p w14:paraId="1A1D2DA5" w14:textId="77777777"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6C6CDC98" w14:textId="229641DE" w:rsidR="00DA643B" w:rsidRPr="00C7374F" w:rsidRDefault="00DA643B" w:rsidP="00FF446A">
            <w:pPr>
              <w:tabs>
                <w:tab w:val="left" w:pos="333"/>
              </w:tabs>
              <w:jc w:val="both"/>
              <w:rPr>
                <w:rFonts w:ascii="Arial" w:hAnsi="Arial" w:cs="Arial"/>
                <w:b/>
                <w:bCs/>
                <w:sz w:val="18"/>
                <w:szCs w:val="18"/>
                <w:lang w:val="es-BO"/>
              </w:rPr>
            </w:pPr>
            <w:r w:rsidRPr="00C7374F">
              <w:rPr>
                <w:rFonts w:ascii="Arial" w:eastAsia="Times New Roman" w:hAnsi="Arial" w:cs="Arial"/>
                <w:bCs/>
                <w:sz w:val="18"/>
                <w:szCs w:val="18"/>
                <w:lang w:eastAsia="es-BO"/>
              </w:rPr>
              <w:t>Diversidad de enfoques pedagógicos</w:t>
            </w:r>
            <w:r w:rsidRPr="00C7374F">
              <w:rPr>
                <w:rFonts w:ascii="Arial" w:eastAsia="Times New Roman" w:hAnsi="Arial" w:cs="Arial"/>
                <w:sz w:val="18"/>
                <w:szCs w:val="18"/>
                <w:lang w:eastAsia="es-BO"/>
              </w:rPr>
              <w:t xml:space="preserve"> en educación superior impulsada por organismos nacionales como el CEUB e internacionales como la UNESCO, ofrecen la oportunidad de actualizar e innovar la política curricular universitaria.</w:t>
            </w:r>
          </w:p>
        </w:tc>
        <w:tc>
          <w:tcPr>
            <w:tcW w:w="1843" w:type="dxa"/>
          </w:tcPr>
          <w:p w14:paraId="2757A244" w14:textId="253CE355" w:rsidR="00DA643B" w:rsidRPr="00C7374F" w:rsidRDefault="00DA643B" w:rsidP="00B41676">
            <w:pPr>
              <w:rPr>
                <w:rFonts w:ascii="Arial" w:hAnsi="Arial" w:cs="Arial"/>
                <w:sz w:val="18"/>
                <w:szCs w:val="18"/>
                <w:lang w:val="es-BO"/>
              </w:rPr>
            </w:pPr>
            <w:r w:rsidRPr="00C7374F">
              <w:rPr>
                <w:rFonts w:ascii="Arial" w:hAnsi="Arial" w:cs="Arial"/>
                <w:sz w:val="18"/>
                <w:szCs w:val="18"/>
              </w:rPr>
              <w:t>(DPA)</w:t>
            </w:r>
          </w:p>
        </w:tc>
      </w:tr>
      <w:tr w:rsidR="00C7374F" w:rsidRPr="00C7374F" w14:paraId="4251474C" w14:textId="77777777" w:rsidTr="00180AC3">
        <w:tc>
          <w:tcPr>
            <w:tcW w:w="846" w:type="dxa"/>
          </w:tcPr>
          <w:p w14:paraId="09813953" w14:textId="77777777"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3D80CFB6" w14:textId="7969B5F1" w:rsidR="00DA643B" w:rsidRPr="00C7374F" w:rsidRDefault="00DA643B" w:rsidP="00FF446A">
            <w:pPr>
              <w:tabs>
                <w:tab w:val="left" w:pos="333"/>
              </w:tabs>
              <w:jc w:val="both"/>
              <w:rPr>
                <w:rFonts w:ascii="Arial" w:hAnsi="Arial" w:cs="Arial"/>
                <w:b/>
                <w:bCs/>
                <w:sz w:val="18"/>
                <w:szCs w:val="18"/>
                <w:lang w:val="es-BO"/>
              </w:rPr>
            </w:pPr>
            <w:r w:rsidRPr="00C7374F">
              <w:rPr>
                <w:rFonts w:ascii="Arial" w:eastAsia="Times New Roman" w:hAnsi="Arial" w:cs="Arial"/>
                <w:bCs/>
                <w:sz w:val="18"/>
                <w:szCs w:val="18"/>
                <w:lang w:eastAsia="es-BO"/>
              </w:rPr>
              <w:t>Creciente oferta de programas de titulación conjunta y/o doble en universidades de la región, ofrece a la UMSS la oportunidad de internacionalizar el currículo, contribuyendo a mejorar y fortalecer la calidad de los procesos formativos.</w:t>
            </w:r>
          </w:p>
        </w:tc>
        <w:tc>
          <w:tcPr>
            <w:tcW w:w="1843" w:type="dxa"/>
          </w:tcPr>
          <w:p w14:paraId="11AD598E" w14:textId="2BEA069A" w:rsidR="00DA643B" w:rsidRPr="00C7374F" w:rsidRDefault="00DA643B" w:rsidP="00B41676">
            <w:pPr>
              <w:rPr>
                <w:rFonts w:ascii="Arial" w:hAnsi="Arial" w:cs="Arial"/>
                <w:sz w:val="18"/>
                <w:szCs w:val="18"/>
                <w:lang w:val="es-BO"/>
              </w:rPr>
            </w:pPr>
            <w:r w:rsidRPr="00C7374F">
              <w:rPr>
                <w:rFonts w:ascii="Arial" w:hAnsi="Arial" w:cs="Arial"/>
                <w:sz w:val="18"/>
                <w:szCs w:val="18"/>
              </w:rPr>
              <w:t>(DPA)</w:t>
            </w:r>
          </w:p>
        </w:tc>
      </w:tr>
      <w:tr w:rsidR="00C7374F" w:rsidRPr="00C7374F" w14:paraId="2F738FED" w14:textId="77777777" w:rsidTr="00180AC3">
        <w:tc>
          <w:tcPr>
            <w:tcW w:w="846" w:type="dxa"/>
            <w:hideMark/>
          </w:tcPr>
          <w:p w14:paraId="646ECA6A" w14:textId="37477340"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095820F9" w14:textId="6775C5A6" w:rsidR="00DA643B" w:rsidRPr="00C7374F" w:rsidRDefault="00DA643B" w:rsidP="00FF446A">
            <w:pPr>
              <w:tabs>
                <w:tab w:val="left" w:pos="333"/>
              </w:tabs>
              <w:jc w:val="both"/>
              <w:rPr>
                <w:rFonts w:ascii="Arial" w:hAnsi="Arial" w:cs="Arial"/>
                <w:sz w:val="18"/>
                <w:szCs w:val="18"/>
                <w:lang w:val="es-BO"/>
              </w:rPr>
            </w:pPr>
            <w:r w:rsidRPr="00C7374F">
              <w:rPr>
                <w:rFonts w:ascii="Arial" w:eastAsia="Times New Roman" w:hAnsi="Arial" w:cs="Arial"/>
                <w:bCs/>
                <w:sz w:val="18"/>
                <w:szCs w:val="18"/>
                <w:lang w:eastAsia="es-BO"/>
              </w:rPr>
              <w:t>Acelerada integración de TIC en educación superior</w:t>
            </w:r>
            <w:r w:rsidRPr="00C7374F">
              <w:rPr>
                <w:rFonts w:ascii="Arial" w:eastAsia="Times New Roman" w:hAnsi="Arial" w:cs="Arial"/>
                <w:sz w:val="18"/>
                <w:szCs w:val="18"/>
                <w:lang w:eastAsia="es-BO"/>
              </w:rPr>
              <w:t xml:space="preserve"> por agencias internacionales de cooperación digital y empresas tecnológicas, crea oportunidades para el diseño de programas de grado en la modalidad virtual y el desarrollo de competencias digitales en docentes y estudiantes.</w:t>
            </w:r>
          </w:p>
        </w:tc>
        <w:tc>
          <w:tcPr>
            <w:tcW w:w="1843" w:type="dxa"/>
          </w:tcPr>
          <w:p w14:paraId="14F5A97B" w14:textId="4C0C09CD" w:rsidR="00DA643B" w:rsidRPr="00C7374F" w:rsidRDefault="00DA643B" w:rsidP="00B41676">
            <w:pPr>
              <w:spacing w:after="160"/>
              <w:rPr>
                <w:rFonts w:ascii="Arial" w:hAnsi="Arial" w:cs="Arial"/>
                <w:sz w:val="18"/>
                <w:szCs w:val="18"/>
                <w:lang w:val="es-BO"/>
              </w:rPr>
            </w:pPr>
            <w:r w:rsidRPr="00C7374F">
              <w:rPr>
                <w:rFonts w:ascii="Arial" w:hAnsi="Arial" w:cs="Arial"/>
                <w:sz w:val="18"/>
                <w:szCs w:val="18"/>
              </w:rPr>
              <w:t>(DPA)</w:t>
            </w:r>
          </w:p>
        </w:tc>
      </w:tr>
      <w:tr w:rsidR="00C7374F" w:rsidRPr="00C7374F" w14:paraId="1F511025" w14:textId="77777777" w:rsidTr="00180AC3">
        <w:tc>
          <w:tcPr>
            <w:tcW w:w="846" w:type="dxa"/>
          </w:tcPr>
          <w:p w14:paraId="6D7A5549" w14:textId="77777777"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0926BBB2" w14:textId="2C2C6F1C" w:rsidR="00DA643B" w:rsidRPr="00C7374F" w:rsidRDefault="00DA643B" w:rsidP="00FF446A">
            <w:pPr>
              <w:tabs>
                <w:tab w:val="left" w:pos="333"/>
              </w:tabs>
              <w:jc w:val="both"/>
              <w:rPr>
                <w:rFonts w:ascii="Arial" w:hAnsi="Arial" w:cs="Arial"/>
                <w:b/>
                <w:bCs/>
                <w:sz w:val="18"/>
                <w:szCs w:val="18"/>
                <w:lang w:val="es-BO"/>
              </w:rPr>
            </w:pPr>
            <w:r w:rsidRPr="00C7374F">
              <w:rPr>
                <w:rFonts w:ascii="Arial" w:eastAsia="Times New Roman" w:hAnsi="Arial" w:cs="Arial"/>
                <w:bCs/>
                <w:sz w:val="18"/>
                <w:szCs w:val="18"/>
                <w:lang w:eastAsia="es-BO"/>
              </w:rPr>
              <w:t xml:space="preserve">Acelerada integración de las  TIC en los procesos de gestión académica – administrativa, ofrece la oportunidad de desarrollar competencias digitales en el personal y tutores del PTAG y contribuir a mejorar el proceso de titulación. </w:t>
            </w:r>
          </w:p>
        </w:tc>
        <w:tc>
          <w:tcPr>
            <w:tcW w:w="1843" w:type="dxa"/>
          </w:tcPr>
          <w:p w14:paraId="2DFB5DFA" w14:textId="04E0DEBC" w:rsidR="00DA643B" w:rsidRPr="00C7374F" w:rsidRDefault="00DA643B" w:rsidP="00B41676">
            <w:pPr>
              <w:rPr>
                <w:rFonts w:ascii="Arial" w:hAnsi="Arial" w:cs="Arial"/>
                <w:sz w:val="18"/>
                <w:szCs w:val="18"/>
                <w:lang w:val="es-BO"/>
              </w:rPr>
            </w:pPr>
            <w:r w:rsidRPr="00C7374F">
              <w:rPr>
                <w:rFonts w:ascii="Arial" w:hAnsi="Arial" w:cs="Arial"/>
                <w:sz w:val="18"/>
                <w:szCs w:val="18"/>
              </w:rPr>
              <w:t>(DPA)</w:t>
            </w:r>
          </w:p>
        </w:tc>
      </w:tr>
      <w:tr w:rsidR="00C7374F" w:rsidRPr="00C7374F" w14:paraId="322F5429" w14:textId="77777777" w:rsidTr="00180AC3">
        <w:tc>
          <w:tcPr>
            <w:tcW w:w="846" w:type="dxa"/>
            <w:hideMark/>
          </w:tcPr>
          <w:p w14:paraId="7F65526F" w14:textId="4B1D3BFC"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6D185645" w14:textId="3FAF5E0A" w:rsidR="00DA643B" w:rsidRPr="00C7374F" w:rsidRDefault="00DA643B" w:rsidP="00FF446A">
            <w:pPr>
              <w:tabs>
                <w:tab w:val="left" w:pos="333"/>
              </w:tabs>
              <w:jc w:val="both"/>
              <w:rPr>
                <w:rFonts w:ascii="Arial" w:hAnsi="Arial" w:cs="Arial"/>
                <w:sz w:val="18"/>
                <w:szCs w:val="18"/>
                <w:lang w:val="es-BO"/>
              </w:rPr>
            </w:pPr>
            <w:r w:rsidRPr="00C7374F">
              <w:rPr>
                <w:rFonts w:ascii="Arial" w:eastAsia="Times New Roman" w:hAnsi="Arial" w:cs="Arial"/>
                <w:bCs/>
                <w:sz w:val="18"/>
                <w:szCs w:val="18"/>
                <w:lang w:eastAsia="es-BO"/>
              </w:rPr>
              <w:t xml:space="preserve">Acelerada integración de las TIC en educación superior, puede brindar la posibilidad de modernizar integralmente los servicios de registro y admisión estudiantil. </w:t>
            </w:r>
          </w:p>
        </w:tc>
        <w:tc>
          <w:tcPr>
            <w:tcW w:w="1843" w:type="dxa"/>
          </w:tcPr>
          <w:p w14:paraId="59B28F46" w14:textId="41CD7CEE" w:rsidR="00DA643B" w:rsidRPr="00C7374F" w:rsidRDefault="00DA643B" w:rsidP="00B41676">
            <w:pPr>
              <w:spacing w:after="160"/>
              <w:rPr>
                <w:rFonts w:ascii="Arial" w:hAnsi="Arial" w:cs="Arial"/>
                <w:sz w:val="18"/>
                <w:szCs w:val="18"/>
                <w:lang w:val="es-BO"/>
              </w:rPr>
            </w:pPr>
            <w:r w:rsidRPr="00C7374F">
              <w:rPr>
                <w:rFonts w:ascii="Arial" w:hAnsi="Arial" w:cs="Arial"/>
                <w:sz w:val="18"/>
                <w:szCs w:val="18"/>
              </w:rPr>
              <w:t>(DPA)</w:t>
            </w:r>
          </w:p>
        </w:tc>
      </w:tr>
      <w:tr w:rsidR="00C7374F" w:rsidRPr="00C7374F" w14:paraId="6DE0C0BC" w14:textId="77777777" w:rsidTr="00180AC3">
        <w:tc>
          <w:tcPr>
            <w:tcW w:w="846" w:type="dxa"/>
            <w:hideMark/>
          </w:tcPr>
          <w:p w14:paraId="5CBC79AA" w14:textId="3B93154E"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4594679E" w14:textId="45B76971" w:rsidR="00DA643B" w:rsidRPr="00C7374F" w:rsidRDefault="00DA643B" w:rsidP="00FF446A">
            <w:pPr>
              <w:spacing w:after="160" w:line="278" w:lineRule="auto"/>
              <w:jc w:val="both"/>
              <w:rPr>
                <w:rFonts w:ascii="Arial" w:hAnsi="Arial" w:cs="Arial"/>
                <w:sz w:val="18"/>
                <w:szCs w:val="18"/>
                <w:lang w:val="es-BO"/>
              </w:rPr>
            </w:pPr>
            <w:r w:rsidRPr="00C7374F">
              <w:rPr>
                <w:rFonts w:ascii="Arial" w:eastAsia="Times New Roman" w:hAnsi="Arial" w:cs="Arial"/>
                <w:bCs/>
                <w:sz w:val="18"/>
                <w:szCs w:val="18"/>
                <w:lang w:eastAsia="es-BO"/>
              </w:rPr>
              <w:t>Acelerada incorporación de las TIC en los procesos de gestión, académica y administrativa, favorece el desarrollo de un sistema integrado de información y la agilidad operativa en los trámites de designación de personal académico. DCA</w:t>
            </w:r>
          </w:p>
        </w:tc>
        <w:tc>
          <w:tcPr>
            <w:tcW w:w="1843" w:type="dxa"/>
          </w:tcPr>
          <w:p w14:paraId="6957F1B6" w14:textId="033E9DDE" w:rsidR="00DA643B" w:rsidRPr="00C7374F" w:rsidRDefault="00DA643B" w:rsidP="00B41676">
            <w:pPr>
              <w:spacing w:after="160"/>
              <w:rPr>
                <w:rFonts w:ascii="Arial" w:hAnsi="Arial" w:cs="Arial"/>
                <w:sz w:val="18"/>
                <w:szCs w:val="18"/>
                <w:lang w:val="es-BO"/>
              </w:rPr>
            </w:pPr>
            <w:r w:rsidRPr="00C7374F">
              <w:rPr>
                <w:rFonts w:ascii="Arial" w:hAnsi="Arial" w:cs="Arial"/>
                <w:sz w:val="18"/>
                <w:szCs w:val="18"/>
              </w:rPr>
              <w:t>(DPA)</w:t>
            </w:r>
          </w:p>
        </w:tc>
      </w:tr>
      <w:tr w:rsidR="00C7374F" w:rsidRPr="00C7374F" w14:paraId="51BC2647" w14:textId="77777777" w:rsidTr="00180AC3">
        <w:tc>
          <w:tcPr>
            <w:tcW w:w="846" w:type="dxa"/>
          </w:tcPr>
          <w:p w14:paraId="23F0D935" w14:textId="77777777" w:rsidR="00DA643B" w:rsidRPr="00C7374F" w:rsidRDefault="00DA643B" w:rsidP="00FF446A">
            <w:pPr>
              <w:pStyle w:val="Prrafodelista"/>
              <w:numPr>
                <w:ilvl w:val="0"/>
                <w:numId w:val="12"/>
              </w:numPr>
              <w:ind w:left="0" w:firstLine="0"/>
              <w:rPr>
                <w:rFonts w:ascii="Arial" w:hAnsi="Arial" w:cs="Arial"/>
                <w:sz w:val="18"/>
                <w:szCs w:val="18"/>
                <w:lang w:val="es-BO"/>
              </w:rPr>
            </w:pPr>
          </w:p>
        </w:tc>
        <w:tc>
          <w:tcPr>
            <w:tcW w:w="7371" w:type="dxa"/>
          </w:tcPr>
          <w:p w14:paraId="69C99B98" w14:textId="2854FCA7" w:rsidR="00DA643B" w:rsidRPr="00C7374F" w:rsidRDefault="00DA643B" w:rsidP="00FF446A">
            <w:pPr>
              <w:jc w:val="both"/>
              <w:rPr>
                <w:rFonts w:ascii="Arial" w:hAnsi="Arial" w:cs="Arial"/>
                <w:b/>
                <w:bCs/>
                <w:sz w:val="18"/>
                <w:szCs w:val="18"/>
                <w:lang w:val="es-BO"/>
              </w:rPr>
            </w:pPr>
            <w:r w:rsidRPr="00C7374F">
              <w:rPr>
                <w:rFonts w:ascii="Arial" w:eastAsia="Times New Roman" w:hAnsi="Arial" w:cs="Arial"/>
                <w:bCs/>
                <w:sz w:val="18"/>
                <w:szCs w:val="18"/>
                <w:lang w:eastAsia="es-BO"/>
              </w:rPr>
              <w:t>Acelerada incorporación de las TIC en la administración de sistemas de información, brinda la oportunidad  desarrollar un sistema integrado que optimice la gestión académica docente - estudiantil.</w:t>
            </w:r>
          </w:p>
        </w:tc>
        <w:tc>
          <w:tcPr>
            <w:tcW w:w="1843" w:type="dxa"/>
          </w:tcPr>
          <w:p w14:paraId="76631226" w14:textId="143AF43D" w:rsidR="00DA643B" w:rsidRPr="00C7374F" w:rsidRDefault="00DA643B" w:rsidP="00B41676">
            <w:pPr>
              <w:rPr>
                <w:rFonts w:ascii="Arial" w:hAnsi="Arial" w:cs="Arial"/>
                <w:sz w:val="18"/>
                <w:szCs w:val="18"/>
                <w:lang w:val="es-BO"/>
              </w:rPr>
            </w:pPr>
            <w:r w:rsidRPr="00C7374F">
              <w:rPr>
                <w:rFonts w:ascii="Arial" w:hAnsi="Arial" w:cs="Arial"/>
                <w:sz w:val="18"/>
                <w:szCs w:val="18"/>
              </w:rPr>
              <w:t>(DPA)</w:t>
            </w:r>
          </w:p>
        </w:tc>
      </w:tr>
      <w:tr w:rsidR="00C7374F" w:rsidRPr="00C7374F" w14:paraId="6B389406" w14:textId="77777777" w:rsidTr="00520CD0">
        <w:trPr>
          <w:trHeight w:val="455"/>
        </w:trPr>
        <w:tc>
          <w:tcPr>
            <w:tcW w:w="846" w:type="dxa"/>
          </w:tcPr>
          <w:p w14:paraId="497E7186" w14:textId="77777777" w:rsidR="00DA643B" w:rsidRPr="00C7374F" w:rsidRDefault="00DA643B" w:rsidP="00520CD0">
            <w:pPr>
              <w:pStyle w:val="Prrafodelista"/>
              <w:numPr>
                <w:ilvl w:val="0"/>
                <w:numId w:val="12"/>
              </w:numPr>
              <w:ind w:left="0" w:firstLine="0"/>
              <w:jc w:val="center"/>
              <w:rPr>
                <w:rFonts w:ascii="Arial" w:hAnsi="Arial" w:cs="Arial"/>
                <w:sz w:val="18"/>
                <w:szCs w:val="18"/>
                <w:lang w:val="es-BO"/>
              </w:rPr>
            </w:pPr>
          </w:p>
        </w:tc>
        <w:tc>
          <w:tcPr>
            <w:tcW w:w="7371" w:type="dxa"/>
          </w:tcPr>
          <w:p w14:paraId="5F6D5C05" w14:textId="77777777" w:rsidR="00DA643B" w:rsidRPr="00C7374F" w:rsidRDefault="00DA643B" w:rsidP="00520CD0">
            <w:pPr>
              <w:pStyle w:val="Sinespaciado"/>
              <w:rPr>
                <w:sz w:val="18"/>
                <w:lang w:eastAsia="es-BO"/>
              </w:rPr>
            </w:pPr>
            <w:r w:rsidRPr="00C7374F">
              <w:rPr>
                <w:sz w:val="18"/>
                <w:lang w:eastAsia="es-BO"/>
              </w:rPr>
              <w:t>Acceso a múltiples medios de información (medios físicos y digitales), ofrece la oportunidad de fortalecer la trazabilidad de la administración de personal e integrar nuevos módulos tecnológicos que automaticen planificación académica y administrativa.</w:t>
            </w:r>
          </w:p>
          <w:p w14:paraId="12D6075C" w14:textId="46C28651" w:rsidR="00DA643B" w:rsidRPr="00C7374F" w:rsidRDefault="00DA643B" w:rsidP="00520CD0">
            <w:pPr>
              <w:jc w:val="center"/>
              <w:rPr>
                <w:rFonts w:ascii="Arial" w:hAnsi="Arial" w:cs="Arial"/>
                <w:b/>
                <w:bCs/>
                <w:sz w:val="18"/>
                <w:szCs w:val="18"/>
                <w:lang w:val="es-BO"/>
              </w:rPr>
            </w:pPr>
          </w:p>
        </w:tc>
        <w:tc>
          <w:tcPr>
            <w:tcW w:w="1843" w:type="dxa"/>
          </w:tcPr>
          <w:p w14:paraId="37E51A8E" w14:textId="34B8908B" w:rsidR="00DA643B" w:rsidRPr="00C7374F" w:rsidRDefault="00DA643B" w:rsidP="00520CD0">
            <w:pPr>
              <w:rPr>
                <w:rFonts w:ascii="Arial" w:hAnsi="Arial" w:cs="Arial"/>
                <w:sz w:val="18"/>
                <w:szCs w:val="18"/>
                <w:lang w:val="es-BO"/>
              </w:rPr>
            </w:pPr>
            <w:r w:rsidRPr="00C7374F">
              <w:rPr>
                <w:rFonts w:ascii="Arial" w:hAnsi="Arial" w:cs="Arial"/>
                <w:sz w:val="18"/>
                <w:szCs w:val="18"/>
              </w:rPr>
              <w:t>(DPA)</w:t>
            </w:r>
          </w:p>
        </w:tc>
      </w:tr>
      <w:tr w:rsidR="00C7374F" w:rsidRPr="00C7374F" w14:paraId="127F2D39" w14:textId="77777777" w:rsidTr="00180AC3">
        <w:tc>
          <w:tcPr>
            <w:tcW w:w="846" w:type="dxa"/>
          </w:tcPr>
          <w:p w14:paraId="49756195"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372D6DF7" w14:textId="472623D4"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Crecimiento de un mercado joven en expansión, con creciente interés en programas de posgrado, lo que representa un potencial significativo para la captación de nuevos estudiantes.</w:t>
            </w:r>
          </w:p>
        </w:tc>
        <w:tc>
          <w:tcPr>
            <w:tcW w:w="1843" w:type="dxa"/>
          </w:tcPr>
          <w:p w14:paraId="64E07897" w14:textId="1D395256"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644200A4" w14:textId="77777777" w:rsidTr="00180AC3">
        <w:tc>
          <w:tcPr>
            <w:tcW w:w="846" w:type="dxa"/>
          </w:tcPr>
          <w:p w14:paraId="33F69A8E"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169411EE" w14:textId="3B186A4F"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Posibilidad de expansión nacional e internacional de la oferta académica, ampliando el alcance y la influencia institucional.</w:t>
            </w:r>
          </w:p>
        </w:tc>
        <w:tc>
          <w:tcPr>
            <w:tcW w:w="1843" w:type="dxa"/>
          </w:tcPr>
          <w:p w14:paraId="498090DB" w14:textId="32B333F7"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06137AF4" w14:textId="77777777" w:rsidTr="00180AC3">
        <w:tc>
          <w:tcPr>
            <w:tcW w:w="846" w:type="dxa"/>
          </w:tcPr>
          <w:p w14:paraId="531F80AC"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7A98324E" w14:textId="1FDD475A"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Incorporación de tecnologías emergentes, como inteligencia artificial y sistemas integrados, que pueden optimizar procesos y mejorar la experiencia educativa.</w:t>
            </w:r>
          </w:p>
        </w:tc>
        <w:tc>
          <w:tcPr>
            <w:tcW w:w="1843" w:type="dxa"/>
          </w:tcPr>
          <w:p w14:paraId="3BCEC2C9" w14:textId="0706F927"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1EC67429" w14:textId="77777777" w:rsidTr="00180AC3">
        <w:tc>
          <w:tcPr>
            <w:tcW w:w="846" w:type="dxa"/>
          </w:tcPr>
          <w:p w14:paraId="3460A5A1"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7ABED3CC" w14:textId="3190FC26"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Disponibilidad de terreno propio para el desarrollo de infraestructura institucional, facilitando la consolidación y crecimiento físico</w:t>
            </w:r>
          </w:p>
        </w:tc>
        <w:tc>
          <w:tcPr>
            <w:tcW w:w="1843" w:type="dxa"/>
          </w:tcPr>
          <w:p w14:paraId="05D02FCD" w14:textId="22261360"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3D625286" w14:textId="77777777" w:rsidTr="00180AC3">
        <w:tc>
          <w:tcPr>
            <w:tcW w:w="846" w:type="dxa"/>
          </w:tcPr>
          <w:p w14:paraId="73508716"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735B3EFD" w14:textId="29C20DFD"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Oportunidad de generar ingresos mediante una planificación eficiente y diversificación de fuentes de financiamiento.</w:t>
            </w:r>
          </w:p>
        </w:tc>
        <w:tc>
          <w:tcPr>
            <w:tcW w:w="1843" w:type="dxa"/>
          </w:tcPr>
          <w:p w14:paraId="0E8C749D" w14:textId="149F5AA9"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07039F79" w14:textId="77777777" w:rsidTr="00180AC3">
        <w:tc>
          <w:tcPr>
            <w:tcW w:w="846" w:type="dxa"/>
          </w:tcPr>
          <w:p w14:paraId="0004ADF5"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4E924A39" w14:textId="4065BE44"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Aumento en la demanda de programas digitalizados y flexibles, adaptados a las nuevas modalidades de enseñanza y aprendizaje.</w:t>
            </w:r>
          </w:p>
        </w:tc>
        <w:tc>
          <w:tcPr>
            <w:tcW w:w="1843" w:type="dxa"/>
          </w:tcPr>
          <w:p w14:paraId="5D364BB7" w14:textId="1A410B60"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515DC06C" w14:textId="77777777" w:rsidTr="00180AC3">
        <w:tc>
          <w:tcPr>
            <w:tcW w:w="846" w:type="dxa"/>
          </w:tcPr>
          <w:p w14:paraId="31099F54"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59322019" w14:textId="4C5E1F17"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Mejor acceso a Tecnologías de la Información y la Comunicación (TIC) y plataformas virtuales, que favorecen la educación a distancia y la gestión académica.</w:t>
            </w:r>
          </w:p>
        </w:tc>
        <w:tc>
          <w:tcPr>
            <w:tcW w:w="1843" w:type="dxa"/>
          </w:tcPr>
          <w:p w14:paraId="73063CF7" w14:textId="51DB9E8E"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4DE61470" w14:textId="77777777" w:rsidTr="00180AC3">
        <w:tc>
          <w:tcPr>
            <w:tcW w:w="846" w:type="dxa"/>
          </w:tcPr>
          <w:p w14:paraId="14ABD045"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1E61A329" w14:textId="715E8852"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Potencial para la creación y diversificación de convenios estratégicos con distintas entidades, fortaleciendo la cooperación y el desarrollo institucional.</w:t>
            </w:r>
          </w:p>
        </w:tc>
        <w:tc>
          <w:tcPr>
            <w:tcW w:w="1843" w:type="dxa"/>
          </w:tcPr>
          <w:p w14:paraId="22BD294C" w14:textId="52A0B0B7"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6DF0A691" w14:textId="77777777" w:rsidTr="00180AC3">
        <w:tc>
          <w:tcPr>
            <w:tcW w:w="846" w:type="dxa"/>
          </w:tcPr>
          <w:p w14:paraId="5AA3ECF1" w14:textId="77777777"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tcPr>
          <w:p w14:paraId="5DC5BF9A" w14:textId="79A8514A" w:rsidR="00963F99" w:rsidRPr="00C7374F" w:rsidRDefault="00963F99" w:rsidP="00963F99">
            <w:pPr>
              <w:jc w:val="both"/>
              <w:rPr>
                <w:rFonts w:ascii="Arial" w:hAnsi="Arial" w:cs="Arial"/>
                <w:b/>
                <w:bCs/>
                <w:sz w:val="18"/>
                <w:szCs w:val="18"/>
                <w:lang w:val="es-BO"/>
              </w:rPr>
            </w:pPr>
            <w:r w:rsidRPr="00C7374F">
              <w:rPr>
                <w:rFonts w:ascii="Arial" w:hAnsi="Arial" w:cs="Arial"/>
                <w:b/>
                <w:bCs/>
                <w:sz w:val="18"/>
                <w:szCs w:val="18"/>
                <w:lang w:val="es-BO"/>
              </w:rPr>
              <w:t>Presencia activa en instancias nacionales, como el Comité Ejecutivo de la Universidad Boliviana (CEUB), que facilita la participación en la toma de decisiones del ámbito posgradual.</w:t>
            </w:r>
          </w:p>
        </w:tc>
        <w:tc>
          <w:tcPr>
            <w:tcW w:w="1843" w:type="dxa"/>
          </w:tcPr>
          <w:p w14:paraId="06545FEC" w14:textId="49438AE7" w:rsidR="00963F99" w:rsidRPr="00C7374F" w:rsidRDefault="00963F99" w:rsidP="00B41676">
            <w:pPr>
              <w:rPr>
                <w:rFonts w:ascii="Arial" w:hAnsi="Arial" w:cs="Arial"/>
                <w:sz w:val="18"/>
                <w:szCs w:val="18"/>
                <w:lang w:val="es-BO"/>
              </w:rPr>
            </w:pPr>
            <w:r w:rsidRPr="00C7374F">
              <w:rPr>
                <w:rFonts w:ascii="Arial" w:hAnsi="Arial" w:cs="Arial"/>
                <w:sz w:val="18"/>
                <w:szCs w:val="18"/>
                <w:lang w:val="es-BO"/>
              </w:rPr>
              <w:t>EUPG)</w:t>
            </w:r>
          </w:p>
        </w:tc>
      </w:tr>
      <w:tr w:rsidR="00C7374F" w:rsidRPr="00C7374F" w14:paraId="7DE302E9" w14:textId="77777777" w:rsidTr="00180AC3">
        <w:tc>
          <w:tcPr>
            <w:tcW w:w="846" w:type="dxa"/>
            <w:hideMark/>
          </w:tcPr>
          <w:p w14:paraId="624EE288" w14:textId="14A51440"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hideMark/>
          </w:tcPr>
          <w:p w14:paraId="07556D87" w14:textId="6EF93072" w:rsidR="00963F99" w:rsidRPr="00C7374F" w:rsidRDefault="00963F99" w:rsidP="008C310F">
            <w:pPr>
              <w:spacing w:after="160"/>
              <w:jc w:val="both"/>
              <w:rPr>
                <w:rFonts w:ascii="Arial" w:hAnsi="Arial" w:cs="Arial"/>
                <w:sz w:val="18"/>
                <w:szCs w:val="18"/>
                <w:lang w:val="es-BO"/>
              </w:rPr>
            </w:pPr>
            <w:r w:rsidRPr="00C7374F">
              <w:rPr>
                <w:rFonts w:ascii="Arial" w:hAnsi="Arial" w:cs="Arial"/>
                <w:b/>
                <w:bCs/>
                <w:sz w:val="18"/>
                <w:szCs w:val="18"/>
                <w:lang w:val="es-BO"/>
              </w:rPr>
              <w:t xml:space="preserve">Promoción de una cultura de cuidado del medio ambiente por organismos nacionales e internacionales </w:t>
            </w:r>
            <w:r w:rsidRPr="00C7374F">
              <w:rPr>
                <w:rFonts w:ascii="Arial" w:hAnsi="Arial" w:cs="Arial"/>
                <w:sz w:val="18"/>
                <w:szCs w:val="18"/>
                <w:lang w:val="es-BO"/>
              </w:rPr>
              <w:t>otorga la oportunidad de fortalecer la Responsabilidad Social Universitaria mediante proyectos y currículos con enfoque humanitario.</w:t>
            </w:r>
          </w:p>
        </w:tc>
        <w:tc>
          <w:tcPr>
            <w:tcW w:w="1843" w:type="dxa"/>
          </w:tcPr>
          <w:p w14:paraId="53B05FB6" w14:textId="77777777" w:rsidR="00F03167" w:rsidRPr="00C7374F" w:rsidRDefault="00F03167" w:rsidP="00B41676">
            <w:pPr>
              <w:rPr>
                <w:rFonts w:ascii="Arial" w:hAnsi="Arial" w:cs="Arial"/>
                <w:sz w:val="18"/>
                <w:szCs w:val="18"/>
              </w:rPr>
            </w:pPr>
            <w:r w:rsidRPr="00C7374F">
              <w:rPr>
                <w:rFonts w:ascii="Arial" w:hAnsi="Arial" w:cs="Arial"/>
                <w:sz w:val="18"/>
                <w:szCs w:val="18"/>
              </w:rPr>
              <w:t>Encuestas</w:t>
            </w:r>
          </w:p>
          <w:p w14:paraId="3054A73A" w14:textId="77777777" w:rsidR="00F03167" w:rsidRPr="00C7374F" w:rsidRDefault="00F03167" w:rsidP="00B41676">
            <w:pPr>
              <w:rPr>
                <w:rFonts w:ascii="Arial" w:hAnsi="Arial" w:cs="Arial"/>
                <w:sz w:val="18"/>
                <w:szCs w:val="18"/>
              </w:rPr>
            </w:pPr>
            <w:r w:rsidRPr="00C7374F">
              <w:rPr>
                <w:rFonts w:ascii="Arial" w:hAnsi="Arial" w:cs="Arial"/>
                <w:sz w:val="18"/>
                <w:szCs w:val="18"/>
              </w:rPr>
              <w:t>Poa</w:t>
            </w:r>
          </w:p>
          <w:p w14:paraId="735779A7" w14:textId="10D80B0F" w:rsidR="004A0186" w:rsidRPr="00C7374F" w:rsidRDefault="00F03167" w:rsidP="00B41676">
            <w:pPr>
              <w:spacing w:after="160"/>
              <w:rPr>
                <w:rFonts w:ascii="Arial" w:hAnsi="Arial" w:cs="Arial"/>
                <w:sz w:val="18"/>
                <w:szCs w:val="18"/>
                <w:lang w:val="es-BO"/>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008AFD90" w14:textId="77777777" w:rsidTr="00180AC3">
        <w:tc>
          <w:tcPr>
            <w:tcW w:w="846" w:type="dxa"/>
            <w:hideMark/>
          </w:tcPr>
          <w:p w14:paraId="6114C01E" w14:textId="43CC19AA"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hideMark/>
          </w:tcPr>
          <w:p w14:paraId="741B29AB" w14:textId="77777777" w:rsidR="00963F99" w:rsidRPr="00C7374F" w:rsidRDefault="00963F99" w:rsidP="008C310F">
            <w:pPr>
              <w:spacing w:after="160"/>
              <w:rPr>
                <w:rFonts w:ascii="Arial" w:hAnsi="Arial" w:cs="Arial"/>
                <w:sz w:val="18"/>
                <w:szCs w:val="18"/>
                <w:lang w:val="es-BO"/>
              </w:rPr>
            </w:pPr>
            <w:r w:rsidRPr="00C7374F">
              <w:rPr>
                <w:rFonts w:ascii="Arial" w:hAnsi="Arial" w:cs="Arial"/>
                <w:b/>
                <w:bCs/>
                <w:sz w:val="18"/>
                <w:szCs w:val="18"/>
                <w:lang w:val="es-BO"/>
              </w:rPr>
              <w:t>Cooperación regional para internacionalización académica</w:t>
            </w:r>
            <w:r w:rsidRPr="00C7374F">
              <w:rPr>
                <w:rFonts w:ascii="Arial" w:hAnsi="Arial" w:cs="Arial"/>
                <w:sz w:val="18"/>
                <w:szCs w:val="18"/>
                <w:lang w:val="es-BO"/>
              </w:rPr>
              <w:t>: alianzas entre universidades del MERCOSUR, CEUB y programas multilaterales.</w:t>
            </w:r>
          </w:p>
        </w:tc>
        <w:tc>
          <w:tcPr>
            <w:tcW w:w="1843" w:type="dxa"/>
          </w:tcPr>
          <w:p w14:paraId="300FF402" w14:textId="77777777" w:rsidR="00F03167" w:rsidRPr="00C7374F" w:rsidRDefault="00F03167" w:rsidP="00B41676">
            <w:pPr>
              <w:rPr>
                <w:rFonts w:ascii="Arial" w:hAnsi="Arial" w:cs="Arial"/>
                <w:sz w:val="18"/>
                <w:szCs w:val="18"/>
              </w:rPr>
            </w:pPr>
            <w:r w:rsidRPr="00C7374F">
              <w:rPr>
                <w:rFonts w:ascii="Arial" w:hAnsi="Arial" w:cs="Arial"/>
                <w:sz w:val="18"/>
                <w:szCs w:val="18"/>
              </w:rPr>
              <w:t>Encuestas</w:t>
            </w:r>
          </w:p>
          <w:p w14:paraId="6F10ADF1" w14:textId="77777777" w:rsidR="00F03167" w:rsidRPr="00C7374F" w:rsidRDefault="00F03167" w:rsidP="00B41676">
            <w:pPr>
              <w:rPr>
                <w:rFonts w:ascii="Arial" w:hAnsi="Arial" w:cs="Arial"/>
                <w:sz w:val="18"/>
                <w:szCs w:val="18"/>
              </w:rPr>
            </w:pPr>
            <w:r w:rsidRPr="00C7374F">
              <w:rPr>
                <w:rFonts w:ascii="Arial" w:hAnsi="Arial" w:cs="Arial"/>
                <w:sz w:val="18"/>
                <w:szCs w:val="18"/>
              </w:rPr>
              <w:t>Poa</w:t>
            </w:r>
          </w:p>
          <w:p w14:paraId="511A7F1B" w14:textId="18E7A4A4" w:rsidR="004A0186" w:rsidRPr="00C7374F" w:rsidRDefault="00F03167" w:rsidP="00B41676">
            <w:pPr>
              <w:spacing w:after="160"/>
              <w:rPr>
                <w:rFonts w:ascii="Arial" w:hAnsi="Arial" w:cs="Arial"/>
                <w:sz w:val="18"/>
                <w:szCs w:val="18"/>
                <w:lang w:val="es-BO"/>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26D23191" w14:textId="77777777" w:rsidTr="00180AC3">
        <w:tc>
          <w:tcPr>
            <w:tcW w:w="846" w:type="dxa"/>
            <w:hideMark/>
          </w:tcPr>
          <w:p w14:paraId="6F2E2D1D" w14:textId="08015D70" w:rsidR="00963F99" w:rsidRPr="00C7374F" w:rsidRDefault="00963F99" w:rsidP="00963F99">
            <w:pPr>
              <w:pStyle w:val="Prrafodelista"/>
              <w:numPr>
                <w:ilvl w:val="0"/>
                <w:numId w:val="12"/>
              </w:numPr>
              <w:ind w:left="0" w:firstLine="0"/>
              <w:rPr>
                <w:rFonts w:ascii="Arial" w:hAnsi="Arial" w:cs="Arial"/>
                <w:sz w:val="18"/>
                <w:szCs w:val="18"/>
                <w:lang w:val="es-BO"/>
              </w:rPr>
            </w:pPr>
          </w:p>
        </w:tc>
        <w:tc>
          <w:tcPr>
            <w:tcW w:w="7371" w:type="dxa"/>
            <w:hideMark/>
          </w:tcPr>
          <w:p w14:paraId="5985AD64" w14:textId="17421003" w:rsidR="00963F99" w:rsidRPr="00C7374F" w:rsidRDefault="00963F99" w:rsidP="008C310F">
            <w:pPr>
              <w:spacing w:after="160"/>
              <w:rPr>
                <w:rFonts w:ascii="Arial" w:hAnsi="Arial" w:cs="Arial"/>
                <w:sz w:val="18"/>
                <w:szCs w:val="18"/>
                <w:lang w:val="es-BO"/>
              </w:rPr>
            </w:pPr>
            <w:r w:rsidRPr="00C7374F">
              <w:rPr>
                <w:rFonts w:ascii="Arial" w:hAnsi="Arial" w:cs="Arial"/>
                <w:b/>
                <w:bCs/>
                <w:sz w:val="18"/>
                <w:szCs w:val="18"/>
                <w:lang w:val="es-BO"/>
              </w:rPr>
              <w:t>Programas de conjunta promovidos por universidades extranjeras</w:t>
            </w:r>
            <w:r w:rsidRPr="00C7374F">
              <w:rPr>
                <w:rFonts w:ascii="Arial" w:hAnsi="Arial" w:cs="Arial"/>
                <w:sz w:val="18"/>
                <w:szCs w:val="18"/>
                <w:lang w:val="es-BO"/>
              </w:rPr>
              <w:t>, MERCOSUR Educativo y la OEI, y otros (acreditación institucional) que generan oportunidades para internacionalizar el currículo y fortalecer la calidad educativa.</w:t>
            </w:r>
          </w:p>
        </w:tc>
        <w:tc>
          <w:tcPr>
            <w:tcW w:w="1843" w:type="dxa"/>
          </w:tcPr>
          <w:p w14:paraId="59ADA37D" w14:textId="77777777" w:rsidR="00F03167" w:rsidRPr="00C7374F" w:rsidRDefault="00F03167" w:rsidP="00B41676">
            <w:pPr>
              <w:rPr>
                <w:rFonts w:ascii="Arial" w:hAnsi="Arial" w:cs="Arial"/>
                <w:sz w:val="18"/>
                <w:szCs w:val="18"/>
              </w:rPr>
            </w:pPr>
            <w:r w:rsidRPr="00C7374F">
              <w:rPr>
                <w:rFonts w:ascii="Arial" w:hAnsi="Arial" w:cs="Arial"/>
                <w:sz w:val="18"/>
                <w:szCs w:val="18"/>
              </w:rPr>
              <w:t>Encuestas</w:t>
            </w:r>
          </w:p>
          <w:p w14:paraId="7565CB0C" w14:textId="77777777" w:rsidR="00F03167" w:rsidRPr="00C7374F" w:rsidRDefault="00F03167" w:rsidP="00B41676">
            <w:pPr>
              <w:rPr>
                <w:rFonts w:ascii="Arial" w:hAnsi="Arial" w:cs="Arial"/>
                <w:sz w:val="18"/>
                <w:szCs w:val="18"/>
              </w:rPr>
            </w:pPr>
            <w:r w:rsidRPr="00C7374F">
              <w:rPr>
                <w:rFonts w:ascii="Arial" w:hAnsi="Arial" w:cs="Arial"/>
                <w:sz w:val="18"/>
                <w:szCs w:val="18"/>
              </w:rPr>
              <w:t>Poa</w:t>
            </w:r>
          </w:p>
          <w:p w14:paraId="7859C472" w14:textId="6DDB1C79" w:rsidR="00963F99" w:rsidRPr="00C7374F" w:rsidRDefault="00F03167" w:rsidP="00B41676">
            <w:pPr>
              <w:spacing w:after="160"/>
              <w:rPr>
                <w:rFonts w:ascii="Arial" w:hAnsi="Arial" w:cs="Arial"/>
                <w:sz w:val="18"/>
                <w:szCs w:val="18"/>
                <w:lang w:val="es-BO"/>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bl>
    <w:p w14:paraId="0F315554" w14:textId="27BEB586" w:rsidR="00794194" w:rsidRPr="00C7374F" w:rsidRDefault="00794194" w:rsidP="00794194">
      <w:pPr>
        <w:pStyle w:val="Ttulo2"/>
        <w:rPr>
          <w:rFonts w:ascii="Arial" w:hAnsi="Arial" w:cs="Arial"/>
          <w:color w:val="auto"/>
          <w:sz w:val="22"/>
          <w:szCs w:val="18"/>
        </w:rPr>
      </w:pPr>
      <w:r w:rsidRPr="00C7374F">
        <w:rPr>
          <w:rFonts w:ascii="Arial" w:hAnsi="Arial" w:cs="Arial"/>
          <w:color w:val="auto"/>
          <w:sz w:val="22"/>
          <w:szCs w:val="18"/>
        </w:rPr>
        <w:t>Amenazas</w:t>
      </w:r>
    </w:p>
    <w:tbl>
      <w:tblPr>
        <w:tblStyle w:val="Tablaconcuadrcula"/>
        <w:tblW w:w="10060" w:type="dxa"/>
        <w:tblLook w:val="04A0" w:firstRow="1" w:lastRow="0" w:firstColumn="1" w:lastColumn="0" w:noHBand="0" w:noVBand="1"/>
      </w:tblPr>
      <w:tblGrid>
        <w:gridCol w:w="846"/>
        <w:gridCol w:w="7371"/>
        <w:gridCol w:w="1843"/>
      </w:tblGrid>
      <w:tr w:rsidR="00C7374F" w:rsidRPr="00C7374F" w14:paraId="076860E7" w14:textId="77777777" w:rsidTr="00180AC3">
        <w:tc>
          <w:tcPr>
            <w:tcW w:w="846" w:type="dxa"/>
            <w:hideMark/>
          </w:tcPr>
          <w:p w14:paraId="38B420A2" w14:textId="1FF82F9B" w:rsidR="00976B75" w:rsidRPr="00C7374F" w:rsidRDefault="00976B75" w:rsidP="00976B75">
            <w:pPr>
              <w:spacing w:after="160" w:line="278" w:lineRule="auto"/>
              <w:rPr>
                <w:rFonts w:ascii="Arial" w:hAnsi="Arial" w:cs="Arial"/>
                <w:b/>
                <w:bCs/>
                <w:sz w:val="18"/>
                <w:szCs w:val="18"/>
                <w:lang w:val="es-BO"/>
              </w:rPr>
            </w:pPr>
            <w:r w:rsidRPr="00C7374F">
              <w:rPr>
                <w:rFonts w:ascii="Arial" w:hAnsi="Arial" w:cs="Arial"/>
                <w:b/>
                <w:bCs/>
                <w:sz w:val="18"/>
                <w:szCs w:val="18"/>
              </w:rPr>
              <w:t>No</w:t>
            </w:r>
          </w:p>
        </w:tc>
        <w:tc>
          <w:tcPr>
            <w:tcW w:w="7371" w:type="dxa"/>
            <w:hideMark/>
          </w:tcPr>
          <w:p w14:paraId="7154B1A1" w14:textId="3268EB85" w:rsidR="00976B75" w:rsidRPr="00C7374F" w:rsidRDefault="00976B75" w:rsidP="00976B75">
            <w:pPr>
              <w:spacing w:after="160" w:line="278" w:lineRule="auto"/>
              <w:rPr>
                <w:rFonts w:ascii="Arial" w:hAnsi="Arial" w:cs="Arial"/>
                <w:b/>
                <w:bCs/>
                <w:sz w:val="18"/>
                <w:szCs w:val="18"/>
                <w:lang w:val="es-BO"/>
              </w:rPr>
            </w:pPr>
            <w:r w:rsidRPr="00C7374F">
              <w:rPr>
                <w:rFonts w:ascii="Arial" w:hAnsi="Arial" w:cs="Arial"/>
                <w:b/>
                <w:bCs/>
                <w:sz w:val="18"/>
                <w:szCs w:val="18"/>
              </w:rPr>
              <w:t>Descripción</w:t>
            </w:r>
          </w:p>
        </w:tc>
        <w:tc>
          <w:tcPr>
            <w:tcW w:w="1843" w:type="dxa"/>
            <w:hideMark/>
          </w:tcPr>
          <w:p w14:paraId="592F51F7" w14:textId="1B91A720" w:rsidR="00976B75" w:rsidRPr="00C7374F" w:rsidRDefault="00074A3A" w:rsidP="00976B75">
            <w:pPr>
              <w:spacing w:after="160" w:line="278" w:lineRule="auto"/>
              <w:rPr>
                <w:rFonts w:ascii="Arial" w:hAnsi="Arial" w:cs="Arial"/>
                <w:b/>
                <w:bCs/>
                <w:sz w:val="18"/>
                <w:szCs w:val="18"/>
                <w:lang w:val="es-BO"/>
              </w:rPr>
            </w:pPr>
            <w:r w:rsidRPr="00C7374F">
              <w:rPr>
                <w:rFonts w:ascii="Arial" w:hAnsi="Arial" w:cs="Arial"/>
                <w:b/>
                <w:bCs/>
                <w:sz w:val="18"/>
                <w:szCs w:val="18"/>
              </w:rPr>
              <w:t>Fuente de información</w:t>
            </w:r>
          </w:p>
        </w:tc>
      </w:tr>
      <w:tr w:rsidR="00C7374F" w:rsidRPr="00C7374F" w14:paraId="5F31D5F6" w14:textId="77777777" w:rsidTr="00180AC3">
        <w:tc>
          <w:tcPr>
            <w:tcW w:w="846" w:type="dxa"/>
          </w:tcPr>
          <w:p w14:paraId="373A2064"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4BF975F1" w14:textId="32DB45ED"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Reducción del presupuesto universitario asignado por el gobierno, podría limitar la implementación de la política de innovación curricular en las unidades académicas.</w:t>
            </w:r>
          </w:p>
        </w:tc>
        <w:tc>
          <w:tcPr>
            <w:tcW w:w="1843" w:type="dxa"/>
          </w:tcPr>
          <w:p w14:paraId="3C2E81AE" w14:textId="1ECA1F8D"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7E4B41FA" w14:textId="77777777" w:rsidTr="00180AC3">
        <w:tc>
          <w:tcPr>
            <w:tcW w:w="846" w:type="dxa"/>
          </w:tcPr>
          <w:p w14:paraId="15EA31D6"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54868EB2" w14:textId="21165623"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Bajo reconocimiento otorgado por las Instituciones de Educación Superior (IES) de la región a las universidades del Sistema de la Universidad Boliviana, podría limitar los procesos de internacionalización académica.</w:t>
            </w:r>
          </w:p>
        </w:tc>
        <w:tc>
          <w:tcPr>
            <w:tcW w:w="1843" w:type="dxa"/>
          </w:tcPr>
          <w:p w14:paraId="491D2618" w14:textId="4B2928C8"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3053F259" w14:textId="77777777" w:rsidTr="00180AC3">
        <w:tc>
          <w:tcPr>
            <w:tcW w:w="846" w:type="dxa"/>
          </w:tcPr>
          <w:p w14:paraId="282F1D2A"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327EAC26" w14:textId="70F349AA"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 xml:space="preserve">Reducción del presupuesto universitario asignado por el gobierno, podría limitar la inversión en equipamiento y la integración de las TIC en la oferta de programas de formación de grado en la modalidad virtual. </w:t>
            </w:r>
          </w:p>
        </w:tc>
        <w:tc>
          <w:tcPr>
            <w:tcW w:w="1843" w:type="dxa"/>
          </w:tcPr>
          <w:p w14:paraId="409F0A1E" w14:textId="050E6238"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6687D4AB" w14:textId="77777777" w:rsidTr="00180AC3">
        <w:tc>
          <w:tcPr>
            <w:tcW w:w="846" w:type="dxa"/>
          </w:tcPr>
          <w:p w14:paraId="1F8504D2"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4D16A083" w14:textId="405DED81"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Reducción del presupuesto universitario asignado por el gobierno, podría dificultar la inversión en equipamiento y TIC y la calidad académica del PTAG.</w:t>
            </w:r>
          </w:p>
        </w:tc>
        <w:tc>
          <w:tcPr>
            <w:tcW w:w="1843" w:type="dxa"/>
          </w:tcPr>
          <w:p w14:paraId="7818B294" w14:textId="13DA9E7E"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17C7B423" w14:textId="77777777" w:rsidTr="00180AC3">
        <w:tc>
          <w:tcPr>
            <w:tcW w:w="846" w:type="dxa"/>
          </w:tcPr>
          <w:p w14:paraId="03F69C89"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26DFE347" w14:textId="6E6D3352"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 xml:space="preserve">Reducción de la prioridad otorgada por el gobierno a las universidades públicas, podría limitar la asignación de presupuesto, la inversión en recursos humanos, equipamiento y modernización digital de los procesos de </w:t>
            </w:r>
            <w:r w:rsidRPr="00C7374F">
              <w:rPr>
                <w:rFonts w:ascii="Arial" w:eastAsia="Times New Roman" w:hAnsi="Arial" w:cs="Arial"/>
                <w:b/>
                <w:sz w:val="18"/>
                <w:szCs w:val="18"/>
                <w:lang w:eastAsia="es-BO"/>
              </w:rPr>
              <w:t>registro y admisión estudiantil.</w:t>
            </w:r>
          </w:p>
        </w:tc>
        <w:tc>
          <w:tcPr>
            <w:tcW w:w="1843" w:type="dxa"/>
          </w:tcPr>
          <w:p w14:paraId="761ED469" w14:textId="44FEF854"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6FB183D0" w14:textId="77777777" w:rsidTr="00180AC3">
        <w:tc>
          <w:tcPr>
            <w:tcW w:w="846" w:type="dxa"/>
          </w:tcPr>
          <w:p w14:paraId="205EB9F9"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6D115015" w14:textId="6E56B93D"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Reducida prioridad otorgada por el gobierno a las universidades públicas, podría dificultar la asignación de presupuesto y fortalecer la integración de sistemas de información y la agilidad de los procesos de designación de personal académico.</w:t>
            </w:r>
          </w:p>
        </w:tc>
        <w:tc>
          <w:tcPr>
            <w:tcW w:w="1843" w:type="dxa"/>
          </w:tcPr>
          <w:p w14:paraId="4C3A3289" w14:textId="04897CF8"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4C286276" w14:textId="77777777" w:rsidTr="00180AC3">
        <w:tc>
          <w:tcPr>
            <w:tcW w:w="846" w:type="dxa"/>
          </w:tcPr>
          <w:p w14:paraId="081ABECC"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051651E2" w14:textId="100D3B18"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Reducida prioridad otorgada por el gobierno a las universidades públicas, podría dificultar la asignación de presupuesto, el desarrollar un sistema integrado y optimizar la administración de los sistemas.</w:t>
            </w:r>
          </w:p>
        </w:tc>
        <w:tc>
          <w:tcPr>
            <w:tcW w:w="1843" w:type="dxa"/>
          </w:tcPr>
          <w:p w14:paraId="4450004D" w14:textId="298BF064"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782756DE" w14:textId="77777777" w:rsidTr="00180AC3">
        <w:tc>
          <w:tcPr>
            <w:tcW w:w="846" w:type="dxa"/>
          </w:tcPr>
          <w:p w14:paraId="44563690" w14:textId="77777777" w:rsidR="00DA643B" w:rsidRPr="00C7374F" w:rsidRDefault="00DA643B" w:rsidP="00FF446A">
            <w:pPr>
              <w:pStyle w:val="Prrafodelista"/>
              <w:numPr>
                <w:ilvl w:val="0"/>
                <w:numId w:val="13"/>
              </w:numPr>
              <w:ind w:left="0" w:firstLine="0"/>
              <w:rPr>
                <w:rFonts w:ascii="Arial" w:hAnsi="Arial" w:cs="Arial"/>
                <w:sz w:val="18"/>
                <w:szCs w:val="18"/>
                <w:lang w:val="es-BO"/>
              </w:rPr>
            </w:pPr>
          </w:p>
        </w:tc>
        <w:tc>
          <w:tcPr>
            <w:tcW w:w="7371" w:type="dxa"/>
          </w:tcPr>
          <w:p w14:paraId="3A780928" w14:textId="66A0CAC7" w:rsidR="00DA643B" w:rsidRPr="00C7374F" w:rsidRDefault="00DA643B" w:rsidP="00FF446A">
            <w:pPr>
              <w:rPr>
                <w:rFonts w:ascii="Arial" w:hAnsi="Arial" w:cs="Arial"/>
                <w:b/>
                <w:bCs/>
                <w:sz w:val="18"/>
                <w:szCs w:val="18"/>
                <w:lang w:val="es-BO"/>
              </w:rPr>
            </w:pPr>
            <w:r w:rsidRPr="00C7374F">
              <w:rPr>
                <w:rFonts w:ascii="Arial" w:eastAsia="Times New Roman" w:hAnsi="Arial" w:cs="Arial"/>
                <w:bCs/>
                <w:sz w:val="18"/>
                <w:szCs w:val="18"/>
                <w:lang w:eastAsia="es-BO"/>
              </w:rPr>
              <w:t xml:space="preserve">Reducido presupuesto universitario asignado por el gobierno, podría limitar los procesos de automatización de la planificación académica y fortalecer la trazabilidad de los trámites de </w:t>
            </w:r>
            <w:r w:rsidRPr="00C7374F">
              <w:rPr>
                <w:rFonts w:ascii="Arial" w:eastAsia="Times New Roman" w:hAnsi="Arial" w:cs="Arial"/>
                <w:b/>
                <w:sz w:val="18"/>
                <w:szCs w:val="18"/>
                <w:lang w:eastAsia="es-BO"/>
              </w:rPr>
              <w:t>administración de personal académico.</w:t>
            </w:r>
          </w:p>
        </w:tc>
        <w:tc>
          <w:tcPr>
            <w:tcW w:w="1843" w:type="dxa"/>
          </w:tcPr>
          <w:p w14:paraId="2A040B04" w14:textId="7891EBF0" w:rsidR="00DA643B" w:rsidRPr="00C7374F" w:rsidRDefault="00DA643B" w:rsidP="00FF446A">
            <w:pPr>
              <w:rPr>
                <w:rFonts w:ascii="Arial" w:hAnsi="Arial" w:cs="Arial"/>
                <w:sz w:val="18"/>
                <w:szCs w:val="18"/>
                <w:lang w:val="es-BO"/>
              </w:rPr>
            </w:pPr>
            <w:r w:rsidRPr="00C7374F">
              <w:rPr>
                <w:rFonts w:ascii="Arial" w:hAnsi="Arial" w:cs="Arial"/>
                <w:sz w:val="18"/>
                <w:szCs w:val="18"/>
              </w:rPr>
              <w:t>(DPA)</w:t>
            </w:r>
          </w:p>
        </w:tc>
      </w:tr>
      <w:tr w:rsidR="00C7374F" w:rsidRPr="00C7374F" w14:paraId="57F73A44" w14:textId="77777777" w:rsidTr="00180AC3">
        <w:tc>
          <w:tcPr>
            <w:tcW w:w="846" w:type="dxa"/>
          </w:tcPr>
          <w:p w14:paraId="77CE86F2"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491BF0C4" w14:textId="0B2B57D0"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Crisis económica y política nacional que disminuye la capacidad de inversión de los estudiantes, afectando la demanda de programas educativos.</w:t>
            </w:r>
          </w:p>
        </w:tc>
        <w:tc>
          <w:tcPr>
            <w:tcW w:w="1843" w:type="dxa"/>
          </w:tcPr>
          <w:p w14:paraId="4FF07CF9" w14:textId="780F83CE"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3737E291" w14:textId="77777777" w:rsidTr="00180AC3">
        <w:tc>
          <w:tcPr>
            <w:tcW w:w="846" w:type="dxa"/>
          </w:tcPr>
          <w:p w14:paraId="56CCCD4D"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09ECE369" w14:textId="081C7649"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Competencia desleal de universidades que operan con menor regulación, lo que puede afectar la captación y retención de estudiantes.</w:t>
            </w:r>
          </w:p>
        </w:tc>
        <w:tc>
          <w:tcPr>
            <w:tcW w:w="1843" w:type="dxa"/>
          </w:tcPr>
          <w:p w14:paraId="5FDCDDDA" w14:textId="410B1F96"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6D00C771" w14:textId="77777777" w:rsidTr="00180AC3">
        <w:tc>
          <w:tcPr>
            <w:tcW w:w="846" w:type="dxa"/>
          </w:tcPr>
          <w:p w14:paraId="5E928605"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362C5598" w14:textId="4EF3DFDD"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Disponibilidad de ofertas académicas más accesibles en el extranjero, generando fuga de estudiantes hacia otras instituciones internacionales.</w:t>
            </w:r>
          </w:p>
        </w:tc>
        <w:tc>
          <w:tcPr>
            <w:tcW w:w="1843" w:type="dxa"/>
          </w:tcPr>
          <w:p w14:paraId="5DDC71A6" w14:textId="62C782F3"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5446F829" w14:textId="77777777" w:rsidTr="00180AC3">
        <w:tc>
          <w:tcPr>
            <w:tcW w:w="846" w:type="dxa"/>
          </w:tcPr>
          <w:p w14:paraId="51F02798"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052BE1A4" w14:textId="291EA5C9"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Cambios y restricciones en normativas nacionales, tanto financieras como educativas, que pueden limitar la operación y desarrollo institucional.</w:t>
            </w:r>
          </w:p>
        </w:tc>
        <w:tc>
          <w:tcPr>
            <w:tcW w:w="1843" w:type="dxa"/>
          </w:tcPr>
          <w:p w14:paraId="7F7C07DF" w14:textId="1AF78CBB"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2EE9A913" w14:textId="77777777" w:rsidTr="00180AC3">
        <w:tc>
          <w:tcPr>
            <w:tcW w:w="846" w:type="dxa"/>
          </w:tcPr>
          <w:p w14:paraId="3555A266"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3143ECDC" w14:textId="6F403174"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Riesgo de pérdida de recursos económicos debido a una gestión deficiente o retrasos administrativos.</w:t>
            </w:r>
          </w:p>
        </w:tc>
        <w:tc>
          <w:tcPr>
            <w:tcW w:w="1843" w:type="dxa"/>
          </w:tcPr>
          <w:p w14:paraId="15E28A8B" w14:textId="25DE9D5B"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3491298E" w14:textId="77777777" w:rsidTr="00180AC3">
        <w:tc>
          <w:tcPr>
            <w:tcW w:w="846" w:type="dxa"/>
          </w:tcPr>
          <w:p w14:paraId="550808AE"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3041DFB1" w14:textId="68E0D213"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Inestabilidad del personal ocasionada por condiciones laborales poco favorables, afectando la continuidad y calidad del equipo.</w:t>
            </w:r>
          </w:p>
        </w:tc>
        <w:tc>
          <w:tcPr>
            <w:tcW w:w="1843" w:type="dxa"/>
          </w:tcPr>
          <w:p w14:paraId="6A2F5307" w14:textId="6847611B"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309EFC73" w14:textId="77777777" w:rsidTr="00180AC3">
        <w:tc>
          <w:tcPr>
            <w:tcW w:w="846" w:type="dxa"/>
          </w:tcPr>
          <w:p w14:paraId="3FF409A6"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1022EFB6" w14:textId="7FCBCD48"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Pérdida de calidad académica por la contratación de docentes sin el perfil adecuado, comprometiendo la excelencia educativa.</w:t>
            </w:r>
          </w:p>
        </w:tc>
        <w:tc>
          <w:tcPr>
            <w:tcW w:w="1843" w:type="dxa"/>
          </w:tcPr>
          <w:p w14:paraId="2752DAC2" w14:textId="156539BA"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2E12630B" w14:textId="77777777" w:rsidTr="00180AC3">
        <w:tc>
          <w:tcPr>
            <w:tcW w:w="846" w:type="dxa"/>
          </w:tcPr>
          <w:p w14:paraId="5E47958D"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7B4130E3" w14:textId="1EED54E5"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Saturación del mercado con programas similares de bajo costo, que intensifica la competencia y reduce el atractivo institucional.</w:t>
            </w:r>
          </w:p>
        </w:tc>
        <w:tc>
          <w:tcPr>
            <w:tcW w:w="1843" w:type="dxa"/>
          </w:tcPr>
          <w:p w14:paraId="0EFD7F89" w14:textId="67646424" w:rsidR="00FF446A" w:rsidRPr="00C7374F" w:rsidRDefault="00FF446A" w:rsidP="00FF446A">
            <w:pPr>
              <w:rPr>
                <w:rFonts w:ascii="Arial" w:hAnsi="Arial" w:cs="Arial"/>
                <w:sz w:val="18"/>
                <w:szCs w:val="18"/>
                <w:lang w:val="es-BO"/>
              </w:rPr>
            </w:pPr>
            <w:r w:rsidRPr="00C7374F">
              <w:rPr>
                <w:rFonts w:ascii="Arial" w:hAnsi="Arial" w:cs="Arial"/>
                <w:sz w:val="18"/>
                <w:szCs w:val="18"/>
                <w:lang w:val="es-BO"/>
              </w:rPr>
              <w:t>(EUPG)</w:t>
            </w:r>
          </w:p>
        </w:tc>
      </w:tr>
      <w:tr w:rsidR="00C7374F" w:rsidRPr="00C7374F" w14:paraId="2D7C2941" w14:textId="77777777" w:rsidTr="00180AC3">
        <w:tc>
          <w:tcPr>
            <w:tcW w:w="846" w:type="dxa"/>
          </w:tcPr>
          <w:p w14:paraId="230031CF"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5983854D" w14:textId="03DE3996"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Crisis económica y política nacional</w:t>
            </w:r>
            <w:r w:rsidRPr="00C7374F">
              <w:rPr>
                <w:rFonts w:ascii="Arial" w:hAnsi="Arial" w:cs="Arial"/>
                <w:sz w:val="18"/>
                <w:szCs w:val="18"/>
                <w:lang w:val="es-BO"/>
              </w:rPr>
              <w:t xml:space="preserve"> que disminuye la capacidad de inversión de los estudiantes, afectando la demanda de programas educativos, </w:t>
            </w:r>
            <w:r w:rsidRPr="00C7374F">
              <w:rPr>
                <w:rFonts w:ascii="Arial" w:hAnsi="Arial" w:cs="Arial"/>
                <w:b/>
                <w:bCs/>
                <w:sz w:val="18"/>
                <w:szCs w:val="18"/>
                <w:lang w:val="es-BO"/>
              </w:rPr>
              <w:t>ocasionada por</w:t>
            </w:r>
            <w:r w:rsidRPr="00C7374F">
              <w:rPr>
                <w:rFonts w:ascii="Arial" w:hAnsi="Arial" w:cs="Arial"/>
                <w:sz w:val="18"/>
                <w:szCs w:val="18"/>
                <w:lang w:val="es-BO"/>
              </w:rPr>
              <w:t xml:space="preserve"> actores sociales y económicos nacionales e internacionales.</w:t>
            </w:r>
          </w:p>
        </w:tc>
        <w:tc>
          <w:tcPr>
            <w:tcW w:w="1843" w:type="dxa"/>
          </w:tcPr>
          <w:p w14:paraId="69E68D05"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CBCF559"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860437B" w14:textId="77777777" w:rsidR="00FF446A" w:rsidRPr="00C7374F" w:rsidRDefault="00F03167" w:rsidP="00F03167">
            <w:pPr>
              <w:rPr>
                <w:rFonts w:ascii="Arial" w:hAnsi="Arial" w:cs="Arial"/>
                <w:sz w:val="18"/>
                <w:szCs w:val="18"/>
              </w:rPr>
            </w:pPr>
            <w:r w:rsidRPr="00C7374F">
              <w:rPr>
                <w:rFonts w:ascii="Arial" w:hAnsi="Arial" w:cs="Arial"/>
                <w:sz w:val="18"/>
                <w:szCs w:val="18"/>
              </w:rPr>
              <w:t>Otros</w:t>
            </w:r>
          </w:p>
          <w:p w14:paraId="259DB02B" w14:textId="78CADE9D" w:rsidR="004A0186" w:rsidRPr="00C7374F" w:rsidRDefault="00ED1DD0" w:rsidP="00F03167">
            <w:pPr>
              <w:rPr>
                <w:rFonts w:ascii="Arial" w:hAnsi="Arial" w:cs="Arial"/>
                <w:sz w:val="18"/>
                <w:szCs w:val="18"/>
                <w:lang w:val="es-BO"/>
              </w:rPr>
            </w:pPr>
            <w:r w:rsidRPr="00C7374F">
              <w:rPr>
                <w:rFonts w:ascii="Arial" w:hAnsi="Arial" w:cs="Arial"/>
                <w:sz w:val="18"/>
                <w:szCs w:val="18"/>
              </w:rPr>
              <w:t>Sujeto a validación</w:t>
            </w:r>
          </w:p>
        </w:tc>
      </w:tr>
      <w:tr w:rsidR="00C7374F" w:rsidRPr="00C7374F" w14:paraId="4C9953C5" w14:textId="77777777" w:rsidTr="00180AC3">
        <w:tc>
          <w:tcPr>
            <w:tcW w:w="846" w:type="dxa"/>
          </w:tcPr>
          <w:p w14:paraId="2DC0E55F"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5C2C26FB" w14:textId="7F53E92F"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Competencia desleal de universidades</w:t>
            </w:r>
            <w:r w:rsidRPr="00C7374F">
              <w:rPr>
                <w:rFonts w:ascii="Arial" w:hAnsi="Arial" w:cs="Arial"/>
                <w:sz w:val="18"/>
                <w:szCs w:val="18"/>
                <w:lang w:val="es-BO"/>
              </w:rPr>
              <w:t xml:space="preserve"> que operan con menor regulación, lo que puede afectar la captación y retención de estudiantes.</w:t>
            </w:r>
          </w:p>
        </w:tc>
        <w:tc>
          <w:tcPr>
            <w:tcW w:w="1843" w:type="dxa"/>
          </w:tcPr>
          <w:p w14:paraId="624D7E2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1EDA6C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93E926F" w14:textId="77777777" w:rsidR="00FF446A" w:rsidRPr="00C7374F" w:rsidRDefault="00F03167" w:rsidP="00F03167">
            <w:pPr>
              <w:rPr>
                <w:rFonts w:ascii="Arial" w:hAnsi="Arial" w:cs="Arial"/>
                <w:sz w:val="18"/>
                <w:szCs w:val="18"/>
              </w:rPr>
            </w:pPr>
            <w:r w:rsidRPr="00C7374F">
              <w:rPr>
                <w:rFonts w:ascii="Arial" w:hAnsi="Arial" w:cs="Arial"/>
                <w:sz w:val="18"/>
                <w:szCs w:val="18"/>
              </w:rPr>
              <w:t>Otros</w:t>
            </w:r>
          </w:p>
          <w:p w14:paraId="24E0513D" w14:textId="200C8C15" w:rsidR="004A0186" w:rsidRPr="00C7374F" w:rsidRDefault="00ED1DD0" w:rsidP="00F03167">
            <w:pPr>
              <w:rPr>
                <w:rFonts w:ascii="Arial" w:hAnsi="Arial" w:cs="Arial"/>
                <w:sz w:val="18"/>
                <w:szCs w:val="18"/>
                <w:lang w:val="es-BO"/>
              </w:rPr>
            </w:pPr>
            <w:r w:rsidRPr="00C7374F">
              <w:rPr>
                <w:rFonts w:ascii="Arial" w:hAnsi="Arial" w:cs="Arial"/>
                <w:sz w:val="18"/>
                <w:szCs w:val="18"/>
              </w:rPr>
              <w:t>Sujeto a validación</w:t>
            </w:r>
          </w:p>
        </w:tc>
      </w:tr>
      <w:tr w:rsidR="00C7374F" w:rsidRPr="00C7374F" w14:paraId="158F8E40" w14:textId="77777777" w:rsidTr="00180AC3">
        <w:tc>
          <w:tcPr>
            <w:tcW w:w="846" w:type="dxa"/>
          </w:tcPr>
          <w:p w14:paraId="3CDCDD4F"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0022FF03" w14:textId="5125AB08"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 xml:space="preserve">Disponibilidad de ofertas académicas </w:t>
            </w:r>
            <w:r w:rsidRPr="00C7374F">
              <w:rPr>
                <w:rFonts w:ascii="Arial" w:hAnsi="Arial" w:cs="Arial"/>
                <w:sz w:val="18"/>
                <w:szCs w:val="18"/>
                <w:lang w:val="es-BO"/>
              </w:rPr>
              <w:t xml:space="preserve">más accesibles en el extranjero, generando fuga de estudiantes hacia otras instituciones internacionales, promovida por Universidades Extranjeras y </w:t>
            </w:r>
            <w:r w:rsidRPr="00C7374F">
              <w:rPr>
                <w:rFonts w:ascii="Arial" w:hAnsi="Arial" w:cs="Arial"/>
                <w:b/>
                <w:bCs/>
                <w:sz w:val="18"/>
                <w:szCs w:val="18"/>
                <w:lang w:val="es-BO"/>
              </w:rPr>
              <w:t>por</w:t>
            </w:r>
            <w:r w:rsidRPr="00C7374F">
              <w:rPr>
                <w:rFonts w:ascii="Arial" w:hAnsi="Arial" w:cs="Arial"/>
                <w:sz w:val="18"/>
                <w:szCs w:val="18"/>
                <w:lang w:val="es-BO"/>
              </w:rPr>
              <w:t xml:space="preserve"> Agencias de Educación Internacional (OEI, Erasmus+).</w:t>
            </w:r>
          </w:p>
        </w:tc>
        <w:tc>
          <w:tcPr>
            <w:tcW w:w="1843" w:type="dxa"/>
          </w:tcPr>
          <w:p w14:paraId="5A015C37"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13BA22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8A95598" w14:textId="77777777" w:rsidR="00FF446A" w:rsidRPr="00C7374F" w:rsidRDefault="00F03167" w:rsidP="00F03167">
            <w:pPr>
              <w:rPr>
                <w:rFonts w:ascii="Arial" w:hAnsi="Arial" w:cs="Arial"/>
                <w:sz w:val="18"/>
                <w:szCs w:val="18"/>
              </w:rPr>
            </w:pPr>
            <w:r w:rsidRPr="00C7374F">
              <w:rPr>
                <w:rFonts w:ascii="Arial" w:hAnsi="Arial" w:cs="Arial"/>
                <w:sz w:val="18"/>
                <w:szCs w:val="18"/>
              </w:rPr>
              <w:t>Otros</w:t>
            </w:r>
          </w:p>
          <w:p w14:paraId="599DCB5D" w14:textId="2E3E1BF4" w:rsidR="004A0186" w:rsidRPr="00C7374F" w:rsidRDefault="00ED1DD0" w:rsidP="00F03167">
            <w:pPr>
              <w:rPr>
                <w:rFonts w:ascii="Arial" w:hAnsi="Arial" w:cs="Arial"/>
                <w:sz w:val="18"/>
                <w:szCs w:val="18"/>
                <w:lang w:val="es-BO"/>
              </w:rPr>
            </w:pPr>
            <w:r w:rsidRPr="00C7374F">
              <w:rPr>
                <w:rFonts w:ascii="Arial" w:hAnsi="Arial" w:cs="Arial"/>
                <w:sz w:val="18"/>
                <w:szCs w:val="18"/>
              </w:rPr>
              <w:t>Sujeto a validación</w:t>
            </w:r>
          </w:p>
        </w:tc>
      </w:tr>
      <w:tr w:rsidR="00C7374F" w:rsidRPr="00C7374F" w14:paraId="2707896C" w14:textId="77777777" w:rsidTr="00180AC3">
        <w:tc>
          <w:tcPr>
            <w:tcW w:w="846" w:type="dxa"/>
          </w:tcPr>
          <w:p w14:paraId="48D678EE"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66EA11F5" w14:textId="2D1F2E98"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 xml:space="preserve">Pérdida de </w:t>
            </w:r>
            <w:proofErr w:type="gramStart"/>
            <w:r w:rsidRPr="00C7374F">
              <w:rPr>
                <w:rFonts w:ascii="Arial" w:hAnsi="Arial" w:cs="Arial"/>
                <w:b/>
                <w:bCs/>
                <w:sz w:val="18"/>
                <w:szCs w:val="18"/>
                <w:lang w:val="es-BO"/>
              </w:rPr>
              <w:t>recursos tecnológicos, financieros y educativos</w:t>
            </w:r>
            <w:r w:rsidRPr="00C7374F">
              <w:rPr>
                <w:rFonts w:ascii="Arial" w:hAnsi="Arial" w:cs="Arial"/>
                <w:sz w:val="18"/>
                <w:szCs w:val="18"/>
                <w:lang w:val="es-BO"/>
              </w:rPr>
              <w:t xml:space="preserve"> debido a una gestión deficiente o retrasos administrativos, </w:t>
            </w:r>
            <w:r w:rsidRPr="00C7374F">
              <w:rPr>
                <w:rFonts w:ascii="Arial" w:hAnsi="Arial" w:cs="Arial"/>
                <w:b/>
                <w:bCs/>
                <w:sz w:val="18"/>
                <w:szCs w:val="18"/>
                <w:lang w:val="es-BO"/>
              </w:rPr>
              <w:t>ocasionado</w:t>
            </w:r>
            <w:proofErr w:type="gramEnd"/>
            <w:r w:rsidRPr="00C7374F">
              <w:rPr>
                <w:rFonts w:ascii="Arial" w:hAnsi="Arial" w:cs="Arial"/>
                <w:b/>
                <w:bCs/>
                <w:sz w:val="18"/>
                <w:szCs w:val="18"/>
                <w:lang w:val="es-BO"/>
              </w:rPr>
              <w:t xml:space="preserve"> por</w:t>
            </w:r>
            <w:r w:rsidRPr="00C7374F">
              <w:rPr>
                <w:rFonts w:ascii="Arial" w:hAnsi="Arial" w:cs="Arial"/>
                <w:sz w:val="18"/>
                <w:szCs w:val="18"/>
                <w:lang w:val="es-BO"/>
              </w:rPr>
              <w:t xml:space="preserve"> organismos del estado.</w:t>
            </w:r>
          </w:p>
        </w:tc>
        <w:tc>
          <w:tcPr>
            <w:tcW w:w="1843" w:type="dxa"/>
          </w:tcPr>
          <w:p w14:paraId="26F49C7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123CC4A"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103E5C49" w14:textId="77777777" w:rsidR="00FF446A" w:rsidRPr="00C7374F" w:rsidRDefault="00F03167" w:rsidP="00F03167">
            <w:pPr>
              <w:rPr>
                <w:rFonts w:ascii="Arial" w:hAnsi="Arial" w:cs="Arial"/>
                <w:sz w:val="18"/>
                <w:szCs w:val="18"/>
              </w:rPr>
            </w:pPr>
            <w:r w:rsidRPr="00C7374F">
              <w:rPr>
                <w:rFonts w:ascii="Arial" w:hAnsi="Arial" w:cs="Arial"/>
                <w:sz w:val="18"/>
                <w:szCs w:val="18"/>
              </w:rPr>
              <w:t>Otros</w:t>
            </w:r>
          </w:p>
          <w:p w14:paraId="3CBFD97E" w14:textId="1B848345" w:rsidR="004A0186" w:rsidRPr="00C7374F" w:rsidRDefault="00ED1DD0" w:rsidP="00F03167">
            <w:pPr>
              <w:rPr>
                <w:rFonts w:ascii="Arial" w:hAnsi="Arial" w:cs="Arial"/>
                <w:sz w:val="18"/>
                <w:szCs w:val="18"/>
                <w:lang w:val="es-BO"/>
              </w:rPr>
            </w:pPr>
            <w:r w:rsidRPr="00C7374F">
              <w:rPr>
                <w:rFonts w:ascii="Arial" w:hAnsi="Arial" w:cs="Arial"/>
                <w:sz w:val="18"/>
                <w:szCs w:val="18"/>
              </w:rPr>
              <w:t>Sujeto a validación</w:t>
            </w:r>
          </w:p>
        </w:tc>
      </w:tr>
      <w:tr w:rsidR="00C7374F" w:rsidRPr="00C7374F" w14:paraId="30CEA4AB" w14:textId="77777777" w:rsidTr="00180AC3">
        <w:tc>
          <w:tcPr>
            <w:tcW w:w="846" w:type="dxa"/>
          </w:tcPr>
          <w:p w14:paraId="267FC674" w14:textId="77777777" w:rsidR="00FF446A" w:rsidRPr="00C7374F" w:rsidRDefault="00FF446A" w:rsidP="00FF446A">
            <w:pPr>
              <w:pStyle w:val="Prrafodelista"/>
              <w:numPr>
                <w:ilvl w:val="0"/>
                <w:numId w:val="13"/>
              </w:numPr>
              <w:ind w:left="0" w:firstLine="0"/>
              <w:rPr>
                <w:rFonts w:ascii="Arial" w:hAnsi="Arial" w:cs="Arial"/>
                <w:sz w:val="18"/>
                <w:szCs w:val="18"/>
                <w:lang w:val="es-BO"/>
              </w:rPr>
            </w:pPr>
          </w:p>
        </w:tc>
        <w:tc>
          <w:tcPr>
            <w:tcW w:w="7371" w:type="dxa"/>
          </w:tcPr>
          <w:p w14:paraId="0EED0B56" w14:textId="204B4B25" w:rsidR="00FF446A" w:rsidRPr="00C7374F" w:rsidRDefault="00FF446A" w:rsidP="00FF446A">
            <w:pPr>
              <w:rPr>
                <w:rFonts w:ascii="Arial" w:hAnsi="Arial" w:cs="Arial"/>
                <w:b/>
                <w:bCs/>
                <w:sz w:val="18"/>
                <w:szCs w:val="18"/>
                <w:lang w:val="es-BO"/>
              </w:rPr>
            </w:pPr>
            <w:r w:rsidRPr="00C7374F">
              <w:rPr>
                <w:rFonts w:ascii="Arial" w:hAnsi="Arial" w:cs="Arial"/>
                <w:b/>
                <w:bCs/>
                <w:sz w:val="18"/>
                <w:szCs w:val="18"/>
                <w:lang w:val="es-BO"/>
              </w:rPr>
              <w:t>Perdida de interés de mecanismos de acreditación con la UMSS,</w:t>
            </w:r>
            <w:r w:rsidRPr="00C7374F">
              <w:rPr>
                <w:rFonts w:ascii="Arial" w:hAnsi="Arial" w:cs="Arial"/>
                <w:sz w:val="18"/>
                <w:szCs w:val="18"/>
                <w:lang w:val="es-BO"/>
              </w:rPr>
              <w:t xml:space="preserve"> podrían limitar los procesos de internacionalización de programas de grado y posgrado.</w:t>
            </w:r>
          </w:p>
        </w:tc>
        <w:tc>
          <w:tcPr>
            <w:tcW w:w="1843" w:type="dxa"/>
          </w:tcPr>
          <w:p w14:paraId="12DC58C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A47755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2077F99" w14:textId="77777777" w:rsidR="00FF446A" w:rsidRPr="00C7374F" w:rsidRDefault="00F03167" w:rsidP="00F03167">
            <w:pPr>
              <w:rPr>
                <w:rFonts w:ascii="Arial" w:hAnsi="Arial" w:cs="Arial"/>
                <w:sz w:val="18"/>
                <w:szCs w:val="18"/>
              </w:rPr>
            </w:pPr>
            <w:r w:rsidRPr="00C7374F">
              <w:rPr>
                <w:rFonts w:ascii="Arial" w:hAnsi="Arial" w:cs="Arial"/>
                <w:sz w:val="18"/>
                <w:szCs w:val="18"/>
              </w:rPr>
              <w:t>Otros</w:t>
            </w:r>
          </w:p>
          <w:p w14:paraId="36D8A8C0" w14:textId="0B733B06" w:rsidR="004A0186" w:rsidRPr="00C7374F" w:rsidRDefault="00ED1DD0" w:rsidP="00F03167">
            <w:pPr>
              <w:rPr>
                <w:rFonts w:ascii="Arial" w:hAnsi="Arial" w:cs="Arial"/>
                <w:sz w:val="18"/>
                <w:szCs w:val="18"/>
                <w:lang w:val="es-BO"/>
              </w:rPr>
            </w:pPr>
            <w:r w:rsidRPr="00C7374F">
              <w:rPr>
                <w:rFonts w:ascii="Arial" w:hAnsi="Arial" w:cs="Arial"/>
                <w:sz w:val="18"/>
                <w:szCs w:val="18"/>
              </w:rPr>
              <w:t>Sujeto a validación</w:t>
            </w:r>
          </w:p>
        </w:tc>
      </w:tr>
    </w:tbl>
    <w:p w14:paraId="7B3EF3B8" w14:textId="77777777" w:rsidR="001142B6" w:rsidRPr="00C7374F" w:rsidRDefault="001142B6" w:rsidP="00812D2D">
      <w:pPr>
        <w:pStyle w:val="Ttulo1"/>
        <w:rPr>
          <w:rFonts w:ascii="Arial" w:hAnsi="Arial" w:cs="Arial"/>
          <w:color w:val="auto"/>
          <w:sz w:val="18"/>
          <w:szCs w:val="18"/>
        </w:rPr>
        <w:sectPr w:rsidR="001142B6" w:rsidRPr="00C7374F" w:rsidSect="00B41676">
          <w:footerReference w:type="default" r:id="rId10"/>
          <w:pgSz w:w="12240" w:h="15840" w:code="1"/>
          <w:pgMar w:top="851" w:right="758" w:bottom="993" w:left="1418" w:header="709" w:footer="401" w:gutter="0"/>
          <w:cols w:space="708"/>
          <w:docGrid w:linePitch="360"/>
        </w:sectPr>
      </w:pPr>
    </w:p>
    <w:p w14:paraId="4D5D6DFF" w14:textId="35BCBF88" w:rsidR="00812D2D" w:rsidRPr="00C7374F" w:rsidRDefault="00812D2D" w:rsidP="00812D2D">
      <w:pPr>
        <w:pStyle w:val="Ttulo1"/>
        <w:rPr>
          <w:rFonts w:ascii="Arial" w:hAnsi="Arial" w:cs="Arial"/>
          <w:b/>
          <w:color w:val="auto"/>
          <w:sz w:val="28"/>
          <w:szCs w:val="18"/>
        </w:rPr>
      </w:pPr>
      <w:r w:rsidRPr="00C7374F">
        <w:rPr>
          <w:rFonts w:ascii="Arial" w:hAnsi="Arial" w:cs="Arial"/>
          <w:b/>
          <w:color w:val="auto"/>
          <w:sz w:val="28"/>
          <w:szCs w:val="18"/>
        </w:rPr>
        <w:lastRenderedPageBreak/>
        <w:t xml:space="preserve">Área 2 </w:t>
      </w:r>
      <w:r w:rsidR="002C017B" w:rsidRPr="00C7374F">
        <w:rPr>
          <w:rFonts w:ascii="Arial" w:hAnsi="Arial" w:cs="Arial"/>
          <w:b/>
          <w:color w:val="auto"/>
          <w:sz w:val="28"/>
          <w:szCs w:val="18"/>
        </w:rPr>
        <w:t>Gestión de la investigación, c</w:t>
      </w:r>
      <w:r w:rsidR="000B1CEA" w:rsidRPr="00C7374F">
        <w:rPr>
          <w:rFonts w:ascii="Arial" w:hAnsi="Arial" w:cs="Arial"/>
          <w:b/>
          <w:color w:val="auto"/>
          <w:sz w:val="28"/>
          <w:szCs w:val="18"/>
        </w:rPr>
        <w:t>iencia, tecnología e innovación</w:t>
      </w:r>
    </w:p>
    <w:p w14:paraId="2CC01B83" w14:textId="3EACD43A" w:rsidR="0045629A" w:rsidRPr="00C7374F" w:rsidRDefault="0045629A" w:rsidP="0045629A">
      <w:pPr>
        <w:pStyle w:val="Ttulo2"/>
        <w:rPr>
          <w:rFonts w:ascii="Arial" w:hAnsi="Arial" w:cs="Arial"/>
          <w:color w:val="auto"/>
          <w:sz w:val="22"/>
          <w:szCs w:val="18"/>
        </w:rPr>
      </w:pPr>
      <w:r w:rsidRPr="00C7374F">
        <w:rPr>
          <w:rFonts w:ascii="Arial" w:hAnsi="Arial" w:cs="Arial"/>
          <w:color w:val="auto"/>
          <w:sz w:val="22"/>
          <w:szCs w:val="18"/>
        </w:rPr>
        <w:t>Fortaleza</w:t>
      </w:r>
    </w:p>
    <w:tbl>
      <w:tblPr>
        <w:tblStyle w:val="Tablaconcuadrcula"/>
        <w:tblW w:w="10060" w:type="dxa"/>
        <w:tblLook w:val="04A0" w:firstRow="1" w:lastRow="0" w:firstColumn="1" w:lastColumn="0" w:noHBand="0" w:noVBand="1"/>
      </w:tblPr>
      <w:tblGrid>
        <w:gridCol w:w="846"/>
        <w:gridCol w:w="7371"/>
        <w:gridCol w:w="1843"/>
      </w:tblGrid>
      <w:tr w:rsidR="00C210A0" w:rsidRPr="00C7374F" w14:paraId="77031E79" w14:textId="77777777" w:rsidTr="00180AC3">
        <w:tc>
          <w:tcPr>
            <w:tcW w:w="846" w:type="dxa"/>
          </w:tcPr>
          <w:p w14:paraId="6C81D963" w14:textId="6CCAB623" w:rsidR="00C210A0" w:rsidRPr="00C7374F" w:rsidRDefault="00C210A0" w:rsidP="00C210A0">
            <w:pPr>
              <w:pStyle w:val="Prrafodelista"/>
              <w:ind w:left="0"/>
              <w:rPr>
                <w:rFonts w:ascii="Arial" w:hAnsi="Arial" w:cs="Arial"/>
                <w:sz w:val="18"/>
                <w:szCs w:val="18"/>
              </w:rPr>
            </w:pPr>
            <w:r w:rsidRPr="00C7374F">
              <w:rPr>
                <w:rFonts w:ascii="Arial" w:hAnsi="Arial" w:cs="Arial"/>
                <w:b/>
                <w:bCs/>
                <w:sz w:val="18"/>
                <w:szCs w:val="18"/>
              </w:rPr>
              <w:t>No</w:t>
            </w:r>
          </w:p>
        </w:tc>
        <w:tc>
          <w:tcPr>
            <w:tcW w:w="7371" w:type="dxa"/>
          </w:tcPr>
          <w:p w14:paraId="4C7DA9D1" w14:textId="37BA488A" w:rsidR="00C210A0" w:rsidRPr="00C7374F" w:rsidRDefault="00C210A0" w:rsidP="00C210A0">
            <w:pPr>
              <w:jc w:val="both"/>
              <w:rPr>
                <w:rFonts w:ascii="Arial" w:eastAsia="Times New Roman" w:hAnsi="Arial" w:cs="Arial"/>
                <w:b/>
                <w:bCs/>
                <w:sz w:val="18"/>
                <w:szCs w:val="18"/>
                <w:lang w:eastAsia="es-BO"/>
              </w:rPr>
            </w:pPr>
            <w:r w:rsidRPr="00C7374F">
              <w:rPr>
                <w:rFonts w:ascii="Arial" w:hAnsi="Arial" w:cs="Arial"/>
                <w:b/>
                <w:bCs/>
                <w:sz w:val="18"/>
                <w:szCs w:val="18"/>
              </w:rPr>
              <w:t>Descripción</w:t>
            </w:r>
          </w:p>
        </w:tc>
        <w:tc>
          <w:tcPr>
            <w:tcW w:w="1843" w:type="dxa"/>
          </w:tcPr>
          <w:p w14:paraId="0BE8A4B3" w14:textId="007D984C" w:rsidR="00C210A0" w:rsidRPr="00C7374F" w:rsidRDefault="00C210A0" w:rsidP="00C210A0">
            <w:pPr>
              <w:rPr>
                <w:rFonts w:ascii="Arial" w:hAnsi="Arial" w:cs="Arial"/>
                <w:sz w:val="18"/>
                <w:szCs w:val="18"/>
              </w:rPr>
            </w:pPr>
            <w:r w:rsidRPr="00C7374F">
              <w:rPr>
                <w:rFonts w:ascii="Arial" w:hAnsi="Arial" w:cs="Arial"/>
                <w:b/>
                <w:bCs/>
                <w:sz w:val="18"/>
                <w:szCs w:val="18"/>
              </w:rPr>
              <w:t>Fuente de información</w:t>
            </w:r>
          </w:p>
        </w:tc>
      </w:tr>
      <w:tr w:rsidR="00C210A0" w:rsidRPr="00C7374F" w14:paraId="54DE543B" w14:textId="77777777" w:rsidTr="00180AC3">
        <w:tc>
          <w:tcPr>
            <w:tcW w:w="846" w:type="dxa"/>
          </w:tcPr>
          <w:p w14:paraId="75FF9A48"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69CEC25A" w14:textId="0AB284B1"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Genera conocimiento validado mediante unidades de investigación con trayectoria consolidada y proyección nacional e internacional.</w:t>
            </w:r>
          </w:p>
        </w:tc>
        <w:tc>
          <w:tcPr>
            <w:tcW w:w="1843" w:type="dxa"/>
          </w:tcPr>
          <w:p w14:paraId="3C02DCD3" w14:textId="66F3DED8"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64BC7C7E" w14:textId="77777777" w:rsidTr="00180AC3">
        <w:tc>
          <w:tcPr>
            <w:tcW w:w="846" w:type="dxa"/>
          </w:tcPr>
          <w:p w14:paraId="70524382"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1EF4B788" w14:textId="3D937B06"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Consolida procesos investigativos mediante el compromiso profesional sostenido de investigadores.</w:t>
            </w:r>
          </w:p>
        </w:tc>
        <w:tc>
          <w:tcPr>
            <w:tcW w:w="1843" w:type="dxa"/>
          </w:tcPr>
          <w:p w14:paraId="2D31A610" w14:textId="1E13830C"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7DC17D9C" w14:textId="77777777" w:rsidTr="00180AC3">
        <w:tc>
          <w:tcPr>
            <w:tcW w:w="846" w:type="dxa"/>
          </w:tcPr>
          <w:p w14:paraId="2E00CEF5"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70105708" w14:textId="73CBFDBC"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Impulsa la calidad académica a través de talento humano con formación doctoral y reconocimiento externo.</w:t>
            </w:r>
          </w:p>
        </w:tc>
        <w:tc>
          <w:tcPr>
            <w:tcW w:w="1843" w:type="dxa"/>
          </w:tcPr>
          <w:p w14:paraId="3DE7B96E" w14:textId="6D973494"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7047F4E6" w14:textId="77777777" w:rsidTr="00180AC3">
        <w:tc>
          <w:tcPr>
            <w:tcW w:w="846" w:type="dxa"/>
          </w:tcPr>
          <w:p w14:paraId="02FCC2E9"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35CE143A" w14:textId="625003D9"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Diversifica las líneas de investigación mediante la autonomía en la definición de agendas universitarias.</w:t>
            </w:r>
          </w:p>
        </w:tc>
        <w:tc>
          <w:tcPr>
            <w:tcW w:w="1843" w:type="dxa"/>
          </w:tcPr>
          <w:p w14:paraId="3DEAB5A9" w14:textId="5CC90E12"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33B086E3" w14:textId="77777777" w:rsidTr="00180AC3">
        <w:tc>
          <w:tcPr>
            <w:tcW w:w="846" w:type="dxa"/>
          </w:tcPr>
          <w:p w14:paraId="5D349D77"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4689BC44" w14:textId="0FF95B64"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Optimiza procesos investigativos mediante el uso de equipamiento especializado de alto nivel.</w:t>
            </w:r>
          </w:p>
        </w:tc>
        <w:tc>
          <w:tcPr>
            <w:tcW w:w="1843" w:type="dxa"/>
          </w:tcPr>
          <w:p w14:paraId="2D0854F8" w14:textId="282DAF91"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5AB8AAA7" w14:textId="77777777" w:rsidTr="00180AC3">
        <w:tc>
          <w:tcPr>
            <w:tcW w:w="846" w:type="dxa"/>
          </w:tcPr>
          <w:p w14:paraId="16336F4F"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4E41F00E" w14:textId="71DE25D4"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Integra saberes especializados mediante la participación activa en redes de investigación y posgrado con enfoque sectorial.</w:t>
            </w:r>
          </w:p>
        </w:tc>
        <w:tc>
          <w:tcPr>
            <w:tcW w:w="1843" w:type="dxa"/>
          </w:tcPr>
          <w:p w14:paraId="52A3386E" w14:textId="7BB51E25"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40C73882" w14:textId="77777777" w:rsidTr="00180AC3">
        <w:tc>
          <w:tcPr>
            <w:tcW w:w="846" w:type="dxa"/>
          </w:tcPr>
          <w:p w14:paraId="7977A893"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7E8AFC6B" w14:textId="6E7D91B8"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Canaliza financiamiento internacional hacia proyectos de investigación orientados a necesidades locales.</w:t>
            </w:r>
          </w:p>
        </w:tc>
        <w:tc>
          <w:tcPr>
            <w:tcW w:w="1843" w:type="dxa"/>
          </w:tcPr>
          <w:p w14:paraId="3502A02A" w14:textId="6E5274CA"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65D6D346" w14:textId="77777777" w:rsidTr="00180AC3">
        <w:tc>
          <w:tcPr>
            <w:tcW w:w="846" w:type="dxa"/>
          </w:tcPr>
          <w:p w14:paraId="48FCB737"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220D95E5" w14:textId="3529D9B2"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Orienta la acción investigativa mediante un marco normativo que respalda la planificación y ejecución de proyectos.</w:t>
            </w:r>
          </w:p>
        </w:tc>
        <w:tc>
          <w:tcPr>
            <w:tcW w:w="1843" w:type="dxa"/>
          </w:tcPr>
          <w:p w14:paraId="7E3C2EA8" w14:textId="6C575341"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627C253B" w14:textId="77777777" w:rsidTr="00180AC3">
        <w:tc>
          <w:tcPr>
            <w:tcW w:w="846" w:type="dxa"/>
          </w:tcPr>
          <w:p w14:paraId="7D740229"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6683E803" w14:textId="3E342B80"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Fortalece la credibilidad institucional mediante resultados tangibles de investigaciones anteriores.</w:t>
            </w:r>
          </w:p>
        </w:tc>
        <w:tc>
          <w:tcPr>
            <w:tcW w:w="1843" w:type="dxa"/>
          </w:tcPr>
          <w:p w14:paraId="6D68A483" w14:textId="6D21D7C7"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47909BD4" w14:textId="77777777" w:rsidTr="00180AC3">
        <w:tc>
          <w:tcPr>
            <w:tcW w:w="846" w:type="dxa"/>
          </w:tcPr>
          <w:p w14:paraId="264084FE"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143AD7D2" w14:textId="62E55A44"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Dinamiza la gestión investigativa a través de instancias específicas en cada universidad del sistema.</w:t>
            </w:r>
          </w:p>
        </w:tc>
        <w:tc>
          <w:tcPr>
            <w:tcW w:w="1843" w:type="dxa"/>
          </w:tcPr>
          <w:p w14:paraId="30765B12" w14:textId="465FCE2D"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184C3C1B" w14:textId="77777777" w:rsidTr="00180AC3">
        <w:tc>
          <w:tcPr>
            <w:tcW w:w="846" w:type="dxa"/>
          </w:tcPr>
          <w:p w14:paraId="11B6E923"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311AA461" w14:textId="435FDECF"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Promueve la vinculación social mediante relaciones colaborativas con comunidades locales.</w:t>
            </w:r>
          </w:p>
        </w:tc>
        <w:tc>
          <w:tcPr>
            <w:tcW w:w="1843" w:type="dxa"/>
          </w:tcPr>
          <w:p w14:paraId="6620EDB6" w14:textId="647568F1"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18990009" w14:textId="77777777" w:rsidTr="00180AC3">
        <w:tc>
          <w:tcPr>
            <w:tcW w:w="846" w:type="dxa"/>
          </w:tcPr>
          <w:p w14:paraId="3B8214DF"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08677F43" w14:textId="4411EFDF"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Sostiene una cultura investigativa mediante capital humano con vocación científica.</w:t>
            </w:r>
          </w:p>
        </w:tc>
        <w:tc>
          <w:tcPr>
            <w:tcW w:w="1843" w:type="dxa"/>
          </w:tcPr>
          <w:p w14:paraId="0589F56D" w14:textId="0747C22A"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640271C3" w14:textId="77777777" w:rsidTr="00180AC3">
        <w:tc>
          <w:tcPr>
            <w:tcW w:w="846" w:type="dxa"/>
          </w:tcPr>
          <w:p w14:paraId="40A31DE7" w14:textId="77777777" w:rsidR="00C210A0" w:rsidRPr="00C7374F" w:rsidRDefault="00C210A0" w:rsidP="00C210A0">
            <w:pPr>
              <w:pStyle w:val="Prrafodelista"/>
              <w:numPr>
                <w:ilvl w:val="0"/>
                <w:numId w:val="14"/>
              </w:numPr>
              <w:ind w:left="0" w:firstLine="0"/>
              <w:rPr>
                <w:rFonts w:ascii="Arial" w:hAnsi="Arial" w:cs="Arial"/>
                <w:sz w:val="18"/>
                <w:szCs w:val="18"/>
              </w:rPr>
            </w:pPr>
          </w:p>
        </w:tc>
        <w:tc>
          <w:tcPr>
            <w:tcW w:w="7371" w:type="dxa"/>
          </w:tcPr>
          <w:p w14:paraId="4CBF0F71" w14:textId="7E695833" w:rsidR="00C210A0" w:rsidRPr="00C7374F" w:rsidRDefault="00C210A0" w:rsidP="00C210A0">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Incide en políticas públicas a través de resultados de investigación con impacto demostrado.</w:t>
            </w:r>
          </w:p>
        </w:tc>
        <w:tc>
          <w:tcPr>
            <w:tcW w:w="1843" w:type="dxa"/>
          </w:tcPr>
          <w:p w14:paraId="58C04ACD" w14:textId="66F08C36" w:rsidR="00C210A0" w:rsidRPr="00C7374F" w:rsidRDefault="00C210A0" w:rsidP="00C210A0">
            <w:pPr>
              <w:rPr>
                <w:rFonts w:ascii="Arial" w:hAnsi="Arial" w:cs="Arial"/>
                <w:sz w:val="18"/>
                <w:szCs w:val="18"/>
              </w:rPr>
            </w:pPr>
            <w:r w:rsidRPr="00C7374F">
              <w:rPr>
                <w:rFonts w:ascii="Arial" w:hAnsi="Arial" w:cs="Arial"/>
                <w:sz w:val="18"/>
                <w:szCs w:val="18"/>
              </w:rPr>
              <w:t>(DICYT)</w:t>
            </w:r>
          </w:p>
        </w:tc>
      </w:tr>
      <w:tr w:rsidR="00C210A0" w:rsidRPr="00C7374F" w14:paraId="58A29F6A" w14:textId="77777777" w:rsidTr="00180AC3">
        <w:tc>
          <w:tcPr>
            <w:tcW w:w="846" w:type="dxa"/>
          </w:tcPr>
          <w:p w14:paraId="422496C9"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10B96EC5" w14:textId="77777777" w:rsidR="00C210A0" w:rsidRPr="00C7374F" w:rsidRDefault="00C210A0" w:rsidP="00C210A0">
            <w:pPr>
              <w:rPr>
                <w:rFonts w:ascii="Arial" w:hAnsi="Arial" w:cs="Arial"/>
                <w:sz w:val="18"/>
                <w:szCs w:val="18"/>
              </w:rPr>
            </w:pPr>
            <w:r w:rsidRPr="00C7374F">
              <w:rPr>
                <w:rFonts w:ascii="Arial" w:eastAsia="Times New Roman" w:hAnsi="Arial" w:cs="Arial"/>
                <w:b/>
                <w:bCs/>
                <w:sz w:val="18"/>
                <w:szCs w:val="18"/>
                <w:lang w:eastAsia="es-BO"/>
              </w:rPr>
              <w:t>ENERGÍA, MINERÍA E HIDROCARBUROS:</w:t>
            </w:r>
            <w:r w:rsidRPr="00C7374F">
              <w:rPr>
                <w:rFonts w:ascii="Arial" w:eastAsia="Times New Roman" w:hAnsi="Arial" w:cs="Arial"/>
                <w:sz w:val="18"/>
                <w:szCs w:val="18"/>
                <w:lang w:eastAsia="es-BO"/>
              </w:rPr>
              <w:t xml:space="preserve"> Enfoca en la generación y transformación de energía, sus usos, la ingeniería térmica y sistemas energéticos, la transmisión y distribución de energía, la planificación, gestión y políticas energéticas, la exploración, extracción, transporte e industrialización de hidrocarburos, y la ciencia de materiales</w:t>
            </w:r>
            <w:r w:rsidRPr="00C7374F">
              <w:rPr>
                <w:rFonts w:ascii="Arial" w:hAnsi="Arial" w:cs="Arial"/>
                <w:b/>
                <w:bCs/>
                <w:sz w:val="18"/>
                <w:szCs w:val="18"/>
              </w:rPr>
              <w:t xml:space="preserve"> para resolver problemas de la base productiva y de su entorno social a través de Facultades y Centro de Investigaciones en Energía (CIE) y Programa de Energía, Sostenibilidad y Eficiencia Energética (PESEE) con más 15 proyectos activos</w:t>
            </w:r>
          </w:p>
        </w:tc>
        <w:tc>
          <w:tcPr>
            <w:tcW w:w="1843" w:type="dxa"/>
          </w:tcPr>
          <w:p w14:paraId="01F0E959"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1234B8A0"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2AD00B90"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34DB3590" w14:textId="584EE0F6"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221032EC" w14:textId="77777777" w:rsidTr="00180AC3">
        <w:tc>
          <w:tcPr>
            <w:tcW w:w="846" w:type="dxa"/>
          </w:tcPr>
          <w:p w14:paraId="71CA97FF"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04360076" w14:textId="77777777" w:rsidR="00C210A0" w:rsidRPr="00C7374F" w:rsidRDefault="00C210A0" w:rsidP="00C210A0">
            <w:pPr>
              <w:rPr>
                <w:rFonts w:ascii="Arial" w:hAnsi="Arial" w:cs="Arial"/>
                <w:sz w:val="18"/>
                <w:szCs w:val="18"/>
              </w:rPr>
            </w:pPr>
            <w:r w:rsidRPr="00C7374F">
              <w:rPr>
                <w:rFonts w:ascii="Arial" w:eastAsia="Times New Roman" w:hAnsi="Arial" w:cs="Arial"/>
                <w:b/>
                <w:bCs/>
                <w:sz w:val="18"/>
                <w:szCs w:val="18"/>
                <w:lang w:eastAsia="es-BO"/>
              </w:rPr>
              <w:t>SALUD Y CIENCIAS DE LA VIDA:</w:t>
            </w:r>
            <w:r w:rsidRPr="00C7374F">
              <w:rPr>
                <w:rFonts w:ascii="Arial" w:eastAsia="Times New Roman" w:hAnsi="Arial" w:cs="Arial"/>
                <w:sz w:val="18"/>
                <w:szCs w:val="18"/>
                <w:lang w:eastAsia="es-BO"/>
              </w:rPr>
              <w:t xml:space="preserve"> Permitiendo fortalecer la capacidad de investigación en salud pública, especialmente en enfermedades infecciosas endémicas y enfermedades no transmisibles, así como en biotecnología e ingeniería genética, para resolver problemas de la base productiva y de su entorno social. Este trabajo se desarrolla a través de unidades especializadas en facultades y centros como el Instituto de Investigaciones Biomédicas e Investigación Social (IIBISMED), el Instituto de Investigaciones de la Facultad de Ciencias Farmacéuticas y Bioquímicas (IIFB), el Centro de Biotecnología (CBT), el Laboratorio de Investigación Médica (LABIMED) y la Facultad de Enfermería, con aproximadamente 30 a 35 proyectos de investigación ejecutados, que abordan temáticas prioritarias en salud y desarrollo científico-tecnológico con impacto regional y nacional</w:t>
            </w:r>
          </w:p>
        </w:tc>
        <w:tc>
          <w:tcPr>
            <w:tcW w:w="1843" w:type="dxa"/>
          </w:tcPr>
          <w:p w14:paraId="6BB9E714"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55E2E080"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7D9186F2"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26BC54DC" w14:textId="12A40F80"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59E49550" w14:textId="77777777" w:rsidTr="00180AC3">
        <w:tc>
          <w:tcPr>
            <w:tcW w:w="846" w:type="dxa"/>
          </w:tcPr>
          <w:p w14:paraId="627E47A5"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218F82D3" w14:textId="77777777" w:rsidR="00C210A0" w:rsidRPr="00C7374F" w:rsidRDefault="00C210A0" w:rsidP="00C210A0">
            <w:pPr>
              <w:spacing w:line="259" w:lineRule="auto"/>
              <w:jc w:val="both"/>
              <w:rPr>
                <w:rFonts w:ascii="Arial" w:hAnsi="Arial" w:cs="Arial"/>
                <w:sz w:val="18"/>
                <w:szCs w:val="18"/>
              </w:rPr>
            </w:pPr>
            <w:r w:rsidRPr="00C7374F">
              <w:rPr>
                <w:rFonts w:ascii="Arial" w:eastAsia="Times New Roman" w:hAnsi="Arial" w:cs="Arial"/>
                <w:b/>
                <w:bCs/>
                <w:sz w:val="18"/>
                <w:szCs w:val="18"/>
                <w:lang w:eastAsia="es-BO"/>
              </w:rPr>
              <w:t>SISTEMAS DE MOVILIDAD, TRANSPORTE, INFRAESTRUCTURA, TELECOMUNICACIONES, SOFTWARE Y ROBÓTICA</w:t>
            </w:r>
            <w:r w:rsidRPr="00C7374F">
              <w:rPr>
                <w:rFonts w:ascii="Arial" w:eastAsia="Times New Roman" w:hAnsi="Arial" w:cs="Arial"/>
                <w:sz w:val="18"/>
                <w:szCs w:val="18"/>
                <w:lang w:eastAsia="es-BO"/>
              </w:rPr>
              <w:t>. Aporta con la revolución informática, las telecomunicaciones y la robótica, buscando abordar problemas como la congestión vehicular y la contaminación, y fortalecer el desarrollo de software y tecnologías de comunicación para resolver problemas de la base productiva y de su entorno social en facultades a través de sus  Departamento de Ingeniería Mecánica-Electromecánica con su Programa de Investigación en Tecnologías Aplicadas, el Departamento de Informática y Sistemas, el Centro de Investigación y Desarrollo Industrial (CIDI), y el Centro de Planificación y Gestión (CEPLAG), con aproximadamente 20 a 25 proyectos de investigación ejecutados en líneas como automatización, control, robótica colaborativa, telecomunicaciones, inteligencia artificial, movilidad urbana sostenible y desarrollo de software.</w:t>
            </w:r>
          </w:p>
        </w:tc>
        <w:tc>
          <w:tcPr>
            <w:tcW w:w="1843" w:type="dxa"/>
          </w:tcPr>
          <w:p w14:paraId="4911F960"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5198B8E8"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29CF827A"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199A9220" w14:textId="267F906E"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4FBAD412" w14:textId="77777777" w:rsidTr="00180AC3">
        <w:tc>
          <w:tcPr>
            <w:tcW w:w="846" w:type="dxa"/>
          </w:tcPr>
          <w:p w14:paraId="3141070A"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26B7D078" w14:textId="77777777" w:rsidR="00C210A0" w:rsidRPr="00C7374F" w:rsidRDefault="00C210A0" w:rsidP="00C210A0">
            <w:pPr>
              <w:spacing w:line="259" w:lineRule="auto"/>
              <w:jc w:val="both"/>
              <w:rPr>
                <w:rFonts w:ascii="Arial" w:hAnsi="Arial" w:cs="Arial"/>
                <w:sz w:val="18"/>
                <w:szCs w:val="18"/>
              </w:rPr>
            </w:pPr>
            <w:r w:rsidRPr="00C7374F">
              <w:rPr>
                <w:rFonts w:ascii="Arial" w:eastAsia="Times New Roman" w:hAnsi="Arial" w:cs="Arial"/>
                <w:b/>
                <w:bCs/>
                <w:sz w:val="18"/>
                <w:szCs w:val="18"/>
                <w:lang w:eastAsia="es-BO"/>
              </w:rPr>
              <w:t>AGUA Y SUELO</w:t>
            </w:r>
            <w:r w:rsidRPr="00C7374F">
              <w:rPr>
                <w:rFonts w:ascii="Arial" w:eastAsia="Times New Roman" w:hAnsi="Arial" w:cs="Arial"/>
                <w:sz w:val="18"/>
                <w:szCs w:val="18"/>
                <w:lang w:eastAsia="es-BO"/>
              </w:rPr>
              <w:t xml:space="preserve">. Se enfoca en la gravedad del deterioro ambiental de estos recursos vitales, exacerbado por eventos meteorológicos extremos. Aborda la gestión ambiental, gobernanza, cuantificación, uso tecnológico, gestión de riesgos y cambio climático, ingeniería ambiental, geotecnia, geo información y observación de la Tierra, para resolver problemas de la base productiva y de su entorno social en facultades a través: el Centro Andino para la Gestión y Uso del Agua (Centro AGUA), el Departamento de Ingeniería Agrícola, el Laboratorio de Suelos y Aguas, el Laboratorio de Geotecnia (GTUMSS) y el Centro de Información en Recursos Hídricos (LHUMSS), con más de 30 proyectos de investigación ejecutados, que abarcan líneas como gestión hídrica, cambio climático, conservación de suelos, calidad del agua, </w:t>
            </w:r>
            <w:proofErr w:type="spellStart"/>
            <w:r w:rsidRPr="00C7374F">
              <w:rPr>
                <w:rFonts w:ascii="Arial" w:eastAsia="Times New Roman" w:hAnsi="Arial" w:cs="Arial"/>
                <w:sz w:val="18"/>
                <w:szCs w:val="18"/>
                <w:lang w:eastAsia="es-BO"/>
              </w:rPr>
              <w:t>bioremediación</w:t>
            </w:r>
            <w:proofErr w:type="spellEnd"/>
            <w:r w:rsidRPr="00C7374F">
              <w:rPr>
                <w:rFonts w:ascii="Arial" w:eastAsia="Times New Roman" w:hAnsi="Arial" w:cs="Arial"/>
                <w:sz w:val="18"/>
                <w:szCs w:val="18"/>
                <w:lang w:eastAsia="es-BO"/>
              </w:rPr>
              <w:t>, geo información y planificación territorial.</w:t>
            </w:r>
          </w:p>
        </w:tc>
        <w:tc>
          <w:tcPr>
            <w:tcW w:w="1843" w:type="dxa"/>
          </w:tcPr>
          <w:p w14:paraId="26DCE610"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0372BFB8"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38D8D7F8"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74C54A28" w14:textId="250F307C"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243BDF4E" w14:textId="77777777" w:rsidTr="00180AC3">
        <w:tc>
          <w:tcPr>
            <w:tcW w:w="846" w:type="dxa"/>
          </w:tcPr>
          <w:p w14:paraId="4D6693F9"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7347A4B3" w14:textId="77777777" w:rsidR="00C210A0" w:rsidRPr="00C7374F" w:rsidRDefault="00C210A0" w:rsidP="00C210A0">
            <w:pPr>
              <w:spacing w:line="259" w:lineRule="auto"/>
              <w:jc w:val="both"/>
              <w:rPr>
                <w:rFonts w:ascii="Arial" w:hAnsi="Arial" w:cs="Arial"/>
                <w:sz w:val="18"/>
                <w:szCs w:val="18"/>
              </w:rPr>
            </w:pPr>
            <w:r w:rsidRPr="00C7374F">
              <w:rPr>
                <w:rFonts w:ascii="Arial" w:eastAsia="Times New Roman" w:hAnsi="Arial" w:cs="Arial"/>
                <w:b/>
                <w:bCs/>
                <w:sz w:val="18"/>
                <w:szCs w:val="18"/>
                <w:lang w:eastAsia="es-BO"/>
              </w:rPr>
              <w:t>BIODIVERSIDAD, RECURSOS NATURALES Y MEDIO AMBIENTE:</w:t>
            </w:r>
            <w:r w:rsidRPr="00C7374F">
              <w:rPr>
                <w:rFonts w:ascii="Arial" w:eastAsia="Times New Roman" w:hAnsi="Arial" w:cs="Arial"/>
                <w:sz w:val="18"/>
                <w:szCs w:val="18"/>
                <w:lang w:eastAsia="es-BO"/>
              </w:rPr>
              <w:t xml:space="preserve"> Aborda la variedad de vida desde genes hasta ecosistemas y los procesos ecológicos y evolutivos. Busca el conocimiento, preservación, protección, restauración y aprovechamiento sostenible de la biodiversidad y los recursos naturales, y la mitigación de los efectos del cambio climático en las facultades a través: el Centro de Biodiversidad y Genética (CBG), la Unidad de Limnología y Recursos Acuáticos (ULRA), el Centro Andino para la Gestión y Uso del Agua (Centro Agua), el Centro de Investigación Agroecológica AGRUCO, el Centro de Investigación en Abonos Orgánicos y la Carrera de Ingeniería Ambiental, con más de 50 proyectos ejecutados en temáticas vinculadas al medio ambiente, biodiversidad y recursos naturales.</w:t>
            </w:r>
          </w:p>
        </w:tc>
        <w:tc>
          <w:tcPr>
            <w:tcW w:w="1843" w:type="dxa"/>
          </w:tcPr>
          <w:p w14:paraId="603C6054"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07487227"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6A744616"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1E8660CA" w14:textId="3DA3EF26"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2CF9380B" w14:textId="77777777" w:rsidTr="00180AC3">
        <w:tc>
          <w:tcPr>
            <w:tcW w:w="846" w:type="dxa"/>
          </w:tcPr>
          <w:p w14:paraId="27F27679"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1BB7D035" w14:textId="77777777" w:rsidR="00C210A0" w:rsidRPr="00C7374F" w:rsidRDefault="00C210A0" w:rsidP="00C210A0">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 xml:space="preserve">DESARROLLO INDUSTRIAL, PRODUCCIÓN, TECNOLOGÍA E INNOVACIÓN: </w:t>
            </w:r>
            <w:r w:rsidRPr="00C7374F">
              <w:rPr>
                <w:rFonts w:ascii="Arial" w:eastAsia="Times New Roman" w:hAnsi="Arial" w:cs="Arial"/>
                <w:sz w:val="18"/>
                <w:szCs w:val="18"/>
                <w:lang w:eastAsia="es-BO"/>
              </w:rPr>
              <w:t>Analiza el desarrollo insuficiente de la industria boliviana y la dependencia de las materias primas. Su rol es desarrollar capital humano capaz de participar en alianzas para una producción con mayor calidad y precios competitivos, incluyendo tecnologías alternativas, economía circular, mejora tecnológica, productividad, competitividad, y gestión de procesos de innovación y transferencia tecnológica en facultades a través de unidades como el Instituto de Investigaciones Industriales, el Centro de Desarrollo Productivo, el Instituto de Tecnología de Alimentos, el Centro de Información Tecnológica, el Programa de Desarrollo de Tecnologías de Fabricación (PDTF), el Centro de Tecnología Agroindustrial (CTA) y el Centro de Investigación y Desarrollo Industrial (CIDI), con más de 70 proyectos ejecutados en el ámbito de la innovación tecnológica, mejora de procesos y desarrollo productivo.</w:t>
            </w:r>
          </w:p>
        </w:tc>
        <w:tc>
          <w:tcPr>
            <w:tcW w:w="1843" w:type="dxa"/>
          </w:tcPr>
          <w:p w14:paraId="71E06002"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47D030D3"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2DE92955"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75BB4955" w14:textId="6E68E039"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71A54999" w14:textId="77777777" w:rsidTr="00180AC3">
        <w:tc>
          <w:tcPr>
            <w:tcW w:w="846" w:type="dxa"/>
          </w:tcPr>
          <w:p w14:paraId="6FE7C2B4"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292562E3" w14:textId="77777777" w:rsidR="00C210A0" w:rsidRPr="00C7374F" w:rsidRDefault="00C210A0" w:rsidP="00C210A0">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AGROPECUARIA Y FORESTAL</w:t>
            </w:r>
            <w:r w:rsidRPr="00C7374F">
              <w:rPr>
                <w:rFonts w:ascii="Arial" w:eastAsia="Times New Roman" w:hAnsi="Arial" w:cs="Arial"/>
                <w:sz w:val="18"/>
                <w:szCs w:val="18"/>
                <w:lang w:eastAsia="es-BO"/>
              </w:rPr>
              <w:t>: Considera estas actividades como pilares fundamentales de la seguridad alimentaria. Aborda amenazas como el retraso tecnológico, la migración campo-ciudad y el cambio climático. Busca inyectar tecnología en la producción agropecuaria, combinando prácticas ancestrales con avances de última generación, y promueve enfoques interdisciplinarios y transdisciplinarios en la Facultad de Ciencias Agrícolas y Pecuarias “Dr. Martín Cárdenas” (</w:t>
            </w:r>
            <w:proofErr w:type="spellStart"/>
            <w:r w:rsidRPr="00C7374F">
              <w:rPr>
                <w:rFonts w:ascii="Arial" w:eastAsia="Times New Roman" w:hAnsi="Arial" w:cs="Arial"/>
                <w:sz w:val="18"/>
                <w:szCs w:val="18"/>
                <w:lang w:eastAsia="es-BO"/>
              </w:rPr>
              <w:t>FCAyP</w:t>
            </w:r>
            <w:proofErr w:type="spellEnd"/>
            <w:r w:rsidRPr="00C7374F">
              <w:rPr>
                <w:rFonts w:ascii="Arial" w:eastAsia="Times New Roman" w:hAnsi="Arial" w:cs="Arial"/>
                <w:sz w:val="18"/>
                <w:szCs w:val="18"/>
                <w:lang w:eastAsia="es-BO"/>
              </w:rPr>
              <w:t>), la Escuela de Ciencias Forestales (ESFOR), el Centro de Biotecnología y Nanotecnología Agropecuario y Forestal (</w:t>
            </w:r>
            <w:proofErr w:type="spellStart"/>
            <w:r w:rsidRPr="00C7374F">
              <w:rPr>
                <w:rFonts w:ascii="Arial" w:eastAsia="Times New Roman" w:hAnsi="Arial" w:cs="Arial"/>
                <w:sz w:val="18"/>
                <w:szCs w:val="18"/>
                <w:lang w:eastAsia="es-BO"/>
              </w:rPr>
              <w:t>CByNAF</w:t>
            </w:r>
            <w:proofErr w:type="spellEnd"/>
            <w:r w:rsidRPr="00C7374F">
              <w:rPr>
                <w:rFonts w:ascii="Arial" w:eastAsia="Times New Roman" w:hAnsi="Arial" w:cs="Arial"/>
                <w:sz w:val="18"/>
                <w:szCs w:val="18"/>
                <w:lang w:eastAsia="es-BO"/>
              </w:rPr>
              <w:t>), el Centro de Investigación en Forrajes, el Programa PRORUMEN y el Centro de Investigación Agroecológica AGRUCO, con más de 80 proyectos ejecutados en temas de innovación agropecuaria, restauración forestal, manejo de suelos y agua, mejoramiento genético, y producción sostenible</w:t>
            </w:r>
          </w:p>
        </w:tc>
        <w:tc>
          <w:tcPr>
            <w:tcW w:w="1843" w:type="dxa"/>
          </w:tcPr>
          <w:p w14:paraId="7D109802"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00A473D9"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4DD0F569"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1A4F5CBC" w14:textId="62F195E9"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r w:rsidR="00C210A0" w:rsidRPr="00C7374F" w14:paraId="0394B96A" w14:textId="77777777" w:rsidTr="00180AC3">
        <w:tc>
          <w:tcPr>
            <w:tcW w:w="846" w:type="dxa"/>
          </w:tcPr>
          <w:p w14:paraId="6D056059" w14:textId="77777777" w:rsidR="00C210A0" w:rsidRPr="00C7374F" w:rsidRDefault="00C210A0" w:rsidP="00C210A0">
            <w:pPr>
              <w:pStyle w:val="Prrafodelista"/>
              <w:numPr>
                <w:ilvl w:val="0"/>
                <w:numId w:val="15"/>
              </w:numPr>
              <w:ind w:left="0" w:firstLine="0"/>
              <w:rPr>
                <w:rFonts w:ascii="Arial" w:hAnsi="Arial" w:cs="Arial"/>
                <w:sz w:val="18"/>
                <w:szCs w:val="18"/>
              </w:rPr>
            </w:pPr>
          </w:p>
        </w:tc>
        <w:tc>
          <w:tcPr>
            <w:tcW w:w="7371" w:type="dxa"/>
          </w:tcPr>
          <w:p w14:paraId="024E3A96" w14:textId="795B9B38" w:rsidR="00C210A0" w:rsidRPr="00C7374F" w:rsidRDefault="00C210A0" w:rsidP="00C210A0">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EDUCACIÓN Y DINÁMICAS SOCIOCULTURALES</w:t>
            </w:r>
            <w:r w:rsidRPr="00C7374F">
              <w:rPr>
                <w:rFonts w:ascii="Arial" w:eastAsia="Times New Roman" w:hAnsi="Arial" w:cs="Arial"/>
                <w:sz w:val="18"/>
                <w:szCs w:val="18"/>
                <w:lang w:eastAsia="es-BO"/>
              </w:rPr>
              <w:t xml:space="preserve">: Se centra en la comprensión holística de las problemáticas sociales, económicas, medioambientales, políticas, culturales y jurídicas. Subraya las falencias del sistema educativo boliviano como causas de pobreza y desigualdad social, buscando generar conocimiento para guiar la toma de decisiones y superar el atraso educativo a través de </w:t>
            </w:r>
            <w:r w:rsidRPr="00C7374F">
              <w:rPr>
                <w:rFonts w:ascii="Arial" w:eastAsia="Times New Roman" w:hAnsi="Arial" w:cs="Arial"/>
                <w:b/>
                <w:bCs/>
                <w:sz w:val="18"/>
                <w:szCs w:val="18"/>
                <w:lang w:eastAsia="es-BO"/>
              </w:rPr>
              <w:t>la Facultad de Ciencias Sociales (FACSO), la Facultad de Humanidades y Ciencias de la Educación (FHCE), el Instituto de Investigaciones en Ciencias Sociales (INCISO), el Instituto de Investigaciones de la FHCE, el Centro de Estudios de Población (CEP) y el Instituto Confucio</w:t>
            </w:r>
            <w:r w:rsidRPr="00C7374F">
              <w:rPr>
                <w:rFonts w:ascii="Arial" w:eastAsia="Times New Roman" w:hAnsi="Arial" w:cs="Arial"/>
                <w:sz w:val="18"/>
                <w:szCs w:val="18"/>
                <w:lang w:eastAsia="es-BO"/>
              </w:rPr>
              <w:t xml:space="preserve">, con </w:t>
            </w:r>
            <w:r w:rsidRPr="00C7374F">
              <w:rPr>
                <w:rFonts w:ascii="Arial" w:eastAsia="Times New Roman" w:hAnsi="Arial" w:cs="Arial"/>
                <w:b/>
                <w:bCs/>
                <w:sz w:val="18"/>
                <w:szCs w:val="18"/>
                <w:lang w:eastAsia="es-BO"/>
              </w:rPr>
              <w:t>más de 90 proyectos ejecutados</w:t>
            </w:r>
            <w:r w:rsidRPr="00C7374F">
              <w:rPr>
                <w:rFonts w:ascii="Arial" w:eastAsia="Times New Roman" w:hAnsi="Arial" w:cs="Arial"/>
                <w:sz w:val="18"/>
                <w:szCs w:val="18"/>
                <w:lang w:eastAsia="es-BO"/>
              </w:rPr>
              <w:t xml:space="preserve"> en educación, cultura, desarrollo social, derechos humanos, género y política educativa.</w:t>
            </w:r>
          </w:p>
        </w:tc>
        <w:tc>
          <w:tcPr>
            <w:tcW w:w="1843" w:type="dxa"/>
          </w:tcPr>
          <w:p w14:paraId="6A03328A" w14:textId="77777777" w:rsidR="00C210A0" w:rsidRPr="00C7374F" w:rsidRDefault="00C210A0" w:rsidP="00C210A0">
            <w:pPr>
              <w:rPr>
                <w:rFonts w:ascii="Arial" w:hAnsi="Arial" w:cs="Arial"/>
                <w:sz w:val="18"/>
                <w:szCs w:val="18"/>
              </w:rPr>
            </w:pPr>
            <w:r w:rsidRPr="00C7374F">
              <w:rPr>
                <w:rFonts w:ascii="Arial" w:hAnsi="Arial" w:cs="Arial"/>
                <w:sz w:val="18"/>
                <w:szCs w:val="18"/>
              </w:rPr>
              <w:t>Encuestas</w:t>
            </w:r>
          </w:p>
          <w:p w14:paraId="17B6CB60" w14:textId="77777777" w:rsidR="00C210A0" w:rsidRPr="00C7374F" w:rsidRDefault="00C210A0" w:rsidP="00C210A0">
            <w:pPr>
              <w:rPr>
                <w:rFonts w:ascii="Arial" w:hAnsi="Arial" w:cs="Arial"/>
                <w:sz w:val="18"/>
                <w:szCs w:val="18"/>
              </w:rPr>
            </w:pPr>
            <w:r w:rsidRPr="00C7374F">
              <w:rPr>
                <w:rFonts w:ascii="Arial" w:hAnsi="Arial" w:cs="Arial"/>
                <w:sz w:val="18"/>
                <w:szCs w:val="18"/>
              </w:rPr>
              <w:t>Poa</w:t>
            </w:r>
          </w:p>
          <w:p w14:paraId="4619BB4F" w14:textId="77777777" w:rsidR="00C210A0" w:rsidRPr="00C7374F" w:rsidRDefault="00C210A0" w:rsidP="00C210A0">
            <w:pPr>
              <w:rPr>
                <w:rFonts w:ascii="Arial" w:hAnsi="Arial" w:cs="Arial"/>
                <w:sz w:val="18"/>
                <w:szCs w:val="18"/>
              </w:rPr>
            </w:pPr>
            <w:r w:rsidRPr="00C7374F">
              <w:rPr>
                <w:rFonts w:ascii="Arial" w:hAnsi="Arial" w:cs="Arial"/>
                <w:sz w:val="18"/>
                <w:szCs w:val="18"/>
              </w:rPr>
              <w:t>Otros</w:t>
            </w:r>
          </w:p>
          <w:p w14:paraId="0E2A3089" w14:textId="48493755" w:rsidR="00C210A0" w:rsidRPr="00C7374F" w:rsidRDefault="00C210A0" w:rsidP="00C210A0">
            <w:pPr>
              <w:rPr>
                <w:rFonts w:ascii="Arial" w:hAnsi="Arial" w:cs="Arial"/>
                <w:sz w:val="18"/>
                <w:szCs w:val="18"/>
              </w:rPr>
            </w:pPr>
            <w:r w:rsidRPr="00C7374F">
              <w:rPr>
                <w:rFonts w:ascii="Arial" w:hAnsi="Arial" w:cs="Arial"/>
                <w:sz w:val="18"/>
                <w:szCs w:val="18"/>
              </w:rPr>
              <w:t>Sujeto a validación</w:t>
            </w:r>
          </w:p>
        </w:tc>
      </w:tr>
    </w:tbl>
    <w:p w14:paraId="2B0BE200" w14:textId="77777777" w:rsidR="00B41676" w:rsidRPr="00C7374F" w:rsidRDefault="00B41676" w:rsidP="0045629A">
      <w:pPr>
        <w:pStyle w:val="Ttulo2"/>
        <w:rPr>
          <w:rFonts w:ascii="Arial" w:hAnsi="Arial" w:cs="Arial"/>
          <w:color w:val="auto"/>
          <w:sz w:val="18"/>
          <w:szCs w:val="18"/>
        </w:rPr>
      </w:pPr>
    </w:p>
    <w:p w14:paraId="7325C646" w14:textId="77777777" w:rsidR="00520CD0" w:rsidRPr="00C7374F" w:rsidRDefault="00520CD0" w:rsidP="00520CD0"/>
    <w:p w14:paraId="0B34571B" w14:textId="77777777" w:rsidR="00520CD0" w:rsidRPr="00C7374F" w:rsidRDefault="00520CD0" w:rsidP="00520CD0"/>
    <w:p w14:paraId="35495546" w14:textId="7CB79CEB" w:rsidR="0045629A" w:rsidRPr="00C7374F" w:rsidRDefault="0045629A" w:rsidP="0045629A">
      <w:pPr>
        <w:pStyle w:val="Ttulo2"/>
        <w:rPr>
          <w:rFonts w:ascii="Arial" w:hAnsi="Arial" w:cs="Arial"/>
          <w:color w:val="auto"/>
          <w:sz w:val="22"/>
          <w:szCs w:val="18"/>
        </w:rPr>
      </w:pPr>
      <w:r w:rsidRPr="00C7374F">
        <w:rPr>
          <w:rFonts w:ascii="Arial" w:hAnsi="Arial" w:cs="Arial"/>
          <w:color w:val="auto"/>
          <w:sz w:val="22"/>
          <w:szCs w:val="18"/>
        </w:rPr>
        <w:lastRenderedPageBreak/>
        <w:t>Debilidad</w:t>
      </w:r>
      <w:r w:rsidR="00B41676" w:rsidRPr="00C7374F">
        <w:rPr>
          <w:rFonts w:ascii="Arial" w:hAnsi="Arial" w:cs="Arial"/>
          <w:color w:val="auto"/>
          <w:sz w:val="22"/>
          <w:szCs w:val="18"/>
        </w:rPr>
        <w:t>es</w:t>
      </w:r>
    </w:p>
    <w:tbl>
      <w:tblPr>
        <w:tblStyle w:val="Tablaconcuadrcula"/>
        <w:tblW w:w="10315" w:type="dxa"/>
        <w:tblLook w:val="04A0" w:firstRow="1" w:lastRow="0" w:firstColumn="1" w:lastColumn="0" w:noHBand="0" w:noVBand="1"/>
      </w:tblPr>
      <w:tblGrid>
        <w:gridCol w:w="846"/>
        <w:gridCol w:w="7626"/>
        <w:gridCol w:w="1843"/>
      </w:tblGrid>
      <w:tr w:rsidR="00C7374F" w:rsidRPr="00C7374F" w14:paraId="24A24213" w14:textId="77777777" w:rsidTr="00334866">
        <w:tc>
          <w:tcPr>
            <w:tcW w:w="846" w:type="dxa"/>
          </w:tcPr>
          <w:p w14:paraId="6DEA0EE2" w14:textId="1AAEC852" w:rsidR="0045629A" w:rsidRPr="00C7374F" w:rsidRDefault="0045629A" w:rsidP="0045629A">
            <w:pPr>
              <w:rPr>
                <w:rFonts w:ascii="Arial" w:hAnsi="Arial" w:cs="Arial"/>
                <w:sz w:val="18"/>
                <w:szCs w:val="18"/>
              </w:rPr>
            </w:pPr>
            <w:r w:rsidRPr="00C7374F">
              <w:rPr>
                <w:rFonts w:ascii="Arial" w:hAnsi="Arial" w:cs="Arial"/>
                <w:b/>
                <w:bCs/>
                <w:sz w:val="18"/>
                <w:szCs w:val="18"/>
              </w:rPr>
              <w:t>No</w:t>
            </w:r>
          </w:p>
        </w:tc>
        <w:tc>
          <w:tcPr>
            <w:tcW w:w="7626" w:type="dxa"/>
          </w:tcPr>
          <w:p w14:paraId="4749F713" w14:textId="3E47C09D" w:rsidR="0045629A" w:rsidRPr="00C7374F" w:rsidRDefault="0045629A" w:rsidP="0045629A">
            <w:pPr>
              <w:rPr>
                <w:rFonts w:ascii="Arial" w:hAnsi="Arial" w:cs="Arial"/>
                <w:sz w:val="18"/>
                <w:szCs w:val="18"/>
              </w:rPr>
            </w:pPr>
            <w:r w:rsidRPr="00C7374F">
              <w:rPr>
                <w:rFonts w:ascii="Arial" w:hAnsi="Arial" w:cs="Arial"/>
                <w:b/>
                <w:bCs/>
                <w:sz w:val="18"/>
                <w:szCs w:val="18"/>
              </w:rPr>
              <w:t>Descripción</w:t>
            </w:r>
          </w:p>
        </w:tc>
        <w:tc>
          <w:tcPr>
            <w:tcW w:w="1843" w:type="dxa"/>
          </w:tcPr>
          <w:p w14:paraId="7B988138" w14:textId="4F2F41A7" w:rsidR="0045629A" w:rsidRPr="00C7374F" w:rsidRDefault="00074A3A" w:rsidP="0045629A">
            <w:pPr>
              <w:rPr>
                <w:rFonts w:ascii="Arial" w:hAnsi="Arial" w:cs="Arial"/>
                <w:sz w:val="18"/>
                <w:szCs w:val="18"/>
              </w:rPr>
            </w:pPr>
            <w:r w:rsidRPr="00C7374F">
              <w:rPr>
                <w:rFonts w:ascii="Arial" w:hAnsi="Arial" w:cs="Arial"/>
                <w:b/>
                <w:bCs/>
                <w:sz w:val="18"/>
                <w:szCs w:val="18"/>
              </w:rPr>
              <w:t>Fuente de información</w:t>
            </w:r>
          </w:p>
        </w:tc>
      </w:tr>
      <w:tr w:rsidR="00C7374F" w:rsidRPr="00C7374F" w14:paraId="272C9154" w14:textId="77777777" w:rsidTr="00334866">
        <w:tc>
          <w:tcPr>
            <w:tcW w:w="846" w:type="dxa"/>
          </w:tcPr>
          <w:p w14:paraId="6B0476E4"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2551F4F4" w14:textId="435B45E6" w:rsidR="00C80B9C" w:rsidRPr="00C7374F" w:rsidRDefault="00C80B9C" w:rsidP="00C80B9C">
            <w:pPr>
              <w:rPr>
                <w:rFonts w:ascii="Arial" w:hAnsi="Arial" w:cs="Arial"/>
                <w:b/>
                <w:bCs/>
                <w:sz w:val="18"/>
                <w:szCs w:val="18"/>
              </w:rPr>
            </w:pPr>
            <w:r w:rsidRPr="00C7374F">
              <w:rPr>
                <w:rFonts w:ascii="Arial" w:hAnsi="Arial" w:cs="Arial"/>
                <w:sz w:val="18"/>
                <w:szCs w:val="18"/>
              </w:rPr>
              <w:t>Dificulta el equilibrio académico mediante una gestión deficiente de la carga horaria destinada a investigación.</w:t>
            </w:r>
          </w:p>
        </w:tc>
        <w:tc>
          <w:tcPr>
            <w:tcW w:w="1843" w:type="dxa"/>
          </w:tcPr>
          <w:p w14:paraId="542EEC50" w14:textId="1FFF055C"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78018389" w14:textId="77777777" w:rsidTr="00334866">
        <w:tc>
          <w:tcPr>
            <w:tcW w:w="846" w:type="dxa"/>
          </w:tcPr>
          <w:p w14:paraId="73D01C4E"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11DABF8B" w14:textId="518886A6" w:rsidR="00C80B9C" w:rsidRPr="00C7374F" w:rsidRDefault="00C80B9C" w:rsidP="00C80B9C">
            <w:pPr>
              <w:rPr>
                <w:rFonts w:ascii="Arial" w:hAnsi="Arial" w:cs="Arial"/>
                <w:b/>
                <w:bCs/>
                <w:sz w:val="18"/>
                <w:szCs w:val="18"/>
              </w:rPr>
            </w:pPr>
            <w:r w:rsidRPr="00C7374F">
              <w:rPr>
                <w:rFonts w:ascii="Arial" w:hAnsi="Arial" w:cs="Arial"/>
                <w:sz w:val="18"/>
                <w:szCs w:val="18"/>
              </w:rPr>
              <w:t>Debilita la sostenibilidad investigativa mediante la escasa formulación de políticas a mediano y largo plazo.</w:t>
            </w:r>
          </w:p>
        </w:tc>
        <w:tc>
          <w:tcPr>
            <w:tcW w:w="1843" w:type="dxa"/>
          </w:tcPr>
          <w:p w14:paraId="0FF2FDDB" w14:textId="157D6D4C"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60AAFD79" w14:textId="77777777" w:rsidTr="00334866">
        <w:tc>
          <w:tcPr>
            <w:tcW w:w="846" w:type="dxa"/>
          </w:tcPr>
          <w:p w14:paraId="10574F93"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009474C7" w14:textId="42FE875A" w:rsidR="00C80B9C" w:rsidRPr="00C7374F" w:rsidRDefault="00C80B9C" w:rsidP="00C80B9C">
            <w:pPr>
              <w:rPr>
                <w:rFonts w:ascii="Arial" w:hAnsi="Arial" w:cs="Arial"/>
                <w:sz w:val="18"/>
                <w:szCs w:val="18"/>
              </w:rPr>
            </w:pPr>
            <w:r w:rsidRPr="00C7374F">
              <w:rPr>
                <w:rFonts w:ascii="Arial" w:hAnsi="Arial" w:cs="Arial"/>
                <w:sz w:val="18"/>
                <w:szCs w:val="18"/>
              </w:rPr>
              <w:t>Limita el impacto social y productivo mediante una difusión ineficaz de resultados de investigación.</w:t>
            </w:r>
          </w:p>
        </w:tc>
        <w:tc>
          <w:tcPr>
            <w:tcW w:w="1843" w:type="dxa"/>
          </w:tcPr>
          <w:p w14:paraId="5A509683" w14:textId="07D6AC0B"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698E9086" w14:textId="77777777" w:rsidTr="00334866">
        <w:tc>
          <w:tcPr>
            <w:tcW w:w="846" w:type="dxa"/>
          </w:tcPr>
          <w:p w14:paraId="1ACB071E"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79DCBC8C" w14:textId="3D179668" w:rsidR="00C80B9C" w:rsidRPr="00C7374F" w:rsidRDefault="00C80B9C" w:rsidP="00C80B9C">
            <w:pPr>
              <w:rPr>
                <w:rFonts w:ascii="Arial" w:hAnsi="Arial" w:cs="Arial"/>
                <w:sz w:val="18"/>
                <w:szCs w:val="18"/>
              </w:rPr>
            </w:pPr>
            <w:r w:rsidRPr="00C7374F">
              <w:rPr>
                <w:rFonts w:ascii="Arial" w:hAnsi="Arial" w:cs="Arial"/>
                <w:sz w:val="18"/>
                <w:szCs w:val="18"/>
              </w:rPr>
              <w:t>Reduce la complejidad del conocimiento generado mediante la escasa formulación de proyectos inter, multi y transdisciplinares.</w:t>
            </w:r>
          </w:p>
        </w:tc>
        <w:tc>
          <w:tcPr>
            <w:tcW w:w="1843" w:type="dxa"/>
          </w:tcPr>
          <w:p w14:paraId="243A3EF9" w14:textId="5192D4A6"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0BDC1C4B" w14:textId="77777777" w:rsidTr="00334866">
        <w:tc>
          <w:tcPr>
            <w:tcW w:w="846" w:type="dxa"/>
          </w:tcPr>
          <w:p w14:paraId="1D4B5C1E"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6F19B2E7" w14:textId="4D7FDAAF" w:rsidR="00C80B9C" w:rsidRPr="00C7374F" w:rsidRDefault="00C80B9C" w:rsidP="00C80B9C">
            <w:pPr>
              <w:rPr>
                <w:rFonts w:ascii="Arial" w:hAnsi="Arial" w:cs="Arial"/>
                <w:sz w:val="18"/>
                <w:szCs w:val="18"/>
              </w:rPr>
            </w:pPr>
            <w:r w:rsidRPr="00C7374F">
              <w:rPr>
                <w:rFonts w:ascii="Arial" w:hAnsi="Arial" w:cs="Arial"/>
                <w:sz w:val="18"/>
                <w:szCs w:val="18"/>
              </w:rPr>
              <w:t>Disminuye el beneficio social mediante la baja producción de proyectos sostenibles con alto impacto.</w:t>
            </w:r>
          </w:p>
        </w:tc>
        <w:tc>
          <w:tcPr>
            <w:tcW w:w="1843" w:type="dxa"/>
          </w:tcPr>
          <w:p w14:paraId="47F1371D" w14:textId="08F4B60E"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5A1729F1" w14:textId="77777777" w:rsidTr="00334866">
        <w:tc>
          <w:tcPr>
            <w:tcW w:w="846" w:type="dxa"/>
          </w:tcPr>
          <w:p w14:paraId="16362B09"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371DBE2E" w14:textId="3BFEFFCC" w:rsidR="00C80B9C" w:rsidRPr="00C7374F" w:rsidRDefault="00C80B9C" w:rsidP="00C80B9C">
            <w:pPr>
              <w:rPr>
                <w:rFonts w:ascii="Arial" w:hAnsi="Arial" w:cs="Arial"/>
                <w:sz w:val="18"/>
                <w:szCs w:val="18"/>
              </w:rPr>
            </w:pPr>
            <w:r w:rsidRPr="00C7374F">
              <w:rPr>
                <w:rFonts w:ascii="Arial" w:hAnsi="Arial" w:cs="Arial"/>
                <w:sz w:val="18"/>
                <w:szCs w:val="18"/>
              </w:rPr>
              <w:t>Debilita la vinculación tecnológica mediante una gestión ineficiente para transferir resultados a sectores productivos.</w:t>
            </w:r>
          </w:p>
        </w:tc>
        <w:tc>
          <w:tcPr>
            <w:tcW w:w="1843" w:type="dxa"/>
          </w:tcPr>
          <w:p w14:paraId="0B15B03F" w14:textId="2EF8F115"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2DC95D31" w14:textId="77777777" w:rsidTr="00334866">
        <w:tc>
          <w:tcPr>
            <w:tcW w:w="846" w:type="dxa"/>
          </w:tcPr>
          <w:p w14:paraId="5D615CD8"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7B33B53D" w14:textId="791895CB" w:rsidR="00C80B9C" w:rsidRPr="00C7374F" w:rsidRDefault="00C80B9C" w:rsidP="00C80B9C">
            <w:pPr>
              <w:rPr>
                <w:rFonts w:ascii="Arial" w:hAnsi="Arial" w:cs="Arial"/>
                <w:sz w:val="18"/>
                <w:szCs w:val="18"/>
              </w:rPr>
            </w:pPr>
            <w:r w:rsidRPr="00C7374F">
              <w:rPr>
                <w:rFonts w:ascii="Arial" w:hAnsi="Arial" w:cs="Arial"/>
                <w:sz w:val="18"/>
                <w:szCs w:val="18"/>
              </w:rPr>
              <w:t>Reduce la calidad de propuestas investigativas mediante la limitada oferta de programas de formación especializada.</w:t>
            </w:r>
          </w:p>
        </w:tc>
        <w:tc>
          <w:tcPr>
            <w:tcW w:w="1843" w:type="dxa"/>
          </w:tcPr>
          <w:p w14:paraId="09BCDF26" w14:textId="1F457CBC"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22BAE6DF" w14:textId="77777777" w:rsidTr="00334866">
        <w:tc>
          <w:tcPr>
            <w:tcW w:w="846" w:type="dxa"/>
          </w:tcPr>
          <w:p w14:paraId="2108F6F8"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6FF75D96" w14:textId="3176B271" w:rsidR="00C80B9C" w:rsidRPr="00C7374F" w:rsidRDefault="00C80B9C" w:rsidP="00C80B9C">
            <w:pPr>
              <w:rPr>
                <w:rFonts w:ascii="Arial" w:hAnsi="Arial" w:cs="Arial"/>
                <w:sz w:val="18"/>
                <w:szCs w:val="18"/>
              </w:rPr>
            </w:pPr>
            <w:r w:rsidRPr="00C7374F">
              <w:rPr>
                <w:rFonts w:ascii="Arial" w:hAnsi="Arial" w:cs="Arial"/>
                <w:sz w:val="18"/>
                <w:szCs w:val="18"/>
              </w:rPr>
              <w:t>Restringe el avance del conocimiento compartido mediante la escasa colaboración e intercambio científico.</w:t>
            </w:r>
          </w:p>
        </w:tc>
        <w:tc>
          <w:tcPr>
            <w:tcW w:w="1843" w:type="dxa"/>
          </w:tcPr>
          <w:p w14:paraId="7FCE26FE" w14:textId="47CF046D"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79EB15FE" w14:textId="77777777" w:rsidTr="00334866">
        <w:tc>
          <w:tcPr>
            <w:tcW w:w="846" w:type="dxa"/>
          </w:tcPr>
          <w:p w14:paraId="5D661103"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2FA77FED" w14:textId="1DC233CA" w:rsidR="00C80B9C" w:rsidRPr="00C7374F" w:rsidRDefault="00C80B9C" w:rsidP="00C80B9C">
            <w:pPr>
              <w:rPr>
                <w:rFonts w:ascii="Arial" w:hAnsi="Arial" w:cs="Arial"/>
                <w:sz w:val="18"/>
                <w:szCs w:val="18"/>
              </w:rPr>
            </w:pPr>
            <w:r w:rsidRPr="00C7374F">
              <w:rPr>
                <w:rFonts w:ascii="Arial" w:hAnsi="Arial" w:cs="Arial"/>
                <w:sz w:val="18"/>
                <w:szCs w:val="18"/>
              </w:rPr>
              <w:t>Disminuye la apropiación social del conocimiento mediante una débil socialización de resultados científicos.</w:t>
            </w:r>
          </w:p>
        </w:tc>
        <w:tc>
          <w:tcPr>
            <w:tcW w:w="1843" w:type="dxa"/>
          </w:tcPr>
          <w:p w14:paraId="47E366C9" w14:textId="6BE9920D"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36D7B8D6" w14:textId="77777777" w:rsidTr="00334866">
        <w:tc>
          <w:tcPr>
            <w:tcW w:w="846" w:type="dxa"/>
          </w:tcPr>
          <w:p w14:paraId="3C15401F" w14:textId="77777777" w:rsidR="00C80B9C" w:rsidRPr="00C7374F" w:rsidRDefault="00C80B9C" w:rsidP="00225078">
            <w:pPr>
              <w:pStyle w:val="Prrafodelista"/>
              <w:numPr>
                <w:ilvl w:val="0"/>
                <w:numId w:val="16"/>
              </w:numPr>
              <w:ind w:left="0" w:firstLine="0"/>
              <w:rPr>
                <w:rFonts w:ascii="Arial" w:hAnsi="Arial" w:cs="Arial"/>
                <w:sz w:val="18"/>
                <w:szCs w:val="18"/>
              </w:rPr>
            </w:pPr>
          </w:p>
        </w:tc>
        <w:tc>
          <w:tcPr>
            <w:tcW w:w="7626" w:type="dxa"/>
          </w:tcPr>
          <w:p w14:paraId="1649BEBB" w14:textId="48D1FAAD" w:rsidR="00C80B9C" w:rsidRPr="00C7374F" w:rsidRDefault="00C80B9C" w:rsidP="00156E48">
            <w:pPr>
              <w:rPr>
                <w:rFonts w:ascii="Arial" w:hAnsi="Arial" w:cs="Arial"/>
                <w:sz w:val="18"/>
                <w:szCs w:val="18"/>
              </w:rPr>
            </w:pPr>
            <w:r w:rsidRPr="00C7374F">
              <w:rPr>
                <w:rFonts w:ascii="Arial" w:hAnsi="Arial" w:cs="Arial"/>
                <w:sz w:val="18"/>
                <w:szCs w:val="18"/>
              </w:rPr>
              <w:t>Distorsiona la evaluación del impacto científico mediante indicadores inadecuados.</w:t>
            </w:r>
          </w:p>
        </w:tc>
        <w:tc>
          <w:tcPr>
            <w:tcW w:w="1843" w:type="dxa"/>
          </w:tcPr>
          <w:p w14:paraId="2626BAC4" w14:textId="7A94EF5C" w:rsidR="00C80B9C" w:rsidRPr="00C7374F" w:rsidRDefault="00C80B9C" w:rsidP="0045629A">
            <w:pPr>
              <w:rPr>
                <w:rFonts w:ascii="Arial" w:hAnsi="Arial" w:cs="Arial"/>
                <w:sz w:val="18"/>
                <w:szCs w:val="18"/>
              </w:rPr>
            </w:pPr>
            <w:r w:rsidRPr="00C7374F">
              <w:rPr>
                <w:rFonts w:ascii="Arial" w:hAnsi="Arial" w:cs="Arial"/>
                <w:sz w:val="18"/>
                <w:szCs w:val="18"/>
              </w:rPr>
              <w:t>(DICYT)</w:t>
            </w:r>
          </w:p>
        </w:tc>
      </w:tr>
      <w:tr w:rsidR="00C7374F" w:rsidRPr="00C7374F" w14:paraId="2F4FB40C" w14:textId="77777777" w:rsidTr="00334866">
        <w:tc>
          <w:tcPr>
            <w:tcW w:w="846" w:type="dxa"/>
          </w:tcPr>
          <w:p w14:paraId="492835A8" w14:textId="77777777" w:rsidR="007C2EF9" w:rsidRPr="00C7374F" w:rsidRDefault="007C2EF9" w:rsidP="00225078">
            <w:pPr>
              <w:pStyle w:val="Prrafodelista"/>
              <w:numPr>
                <w:ilvl w:val="0"/>
                <w:numId w:val="16"/>
              </w:numPr>
              <w:ind w:left="0" w:firstLine="0"/>
              <w:rPr>
                <w:rFonts w:ascii="Arial" w:hAnsi="Arial" w:cs="Arial"/>
                <w:sz w:val="18"/>
                <w:szCs w:val="18"/>
              </w:rPr>
            </w:pPr>
          </w:p>
        </w:tc>
        <w:tc>
          <w:tcPr>
            <w:tcW w:w="7626" w:type="dxa"/>
          </w:tcPr>
          <w:p w14:paraId="269F500A" w14:textId="6AE49B41" w:rsidR="007C2EF9" w:rsidRPr="00C7374F" w:rsidRDefault="007C2EF9" w:rsidP="00156E48">
            <w:pPr>
              <w:rPr>
                <w:rFonts w:ascii="Arial" w:hAnsi="Arial" w:cs="Arial"/>
                <w:b/>
                <w:bCs/>
                <w:sz w:val="18"/>
                <w:szCs w:val="18"/>
              </w:rPr>
            </w:pPr>
            <w:r w:rsidRPr="00C7374F">
              <w:rPr>
                <w:rFonts w:ascii="Arial" w:hAnsi="Arial" w:cs="Arial"/>
                <w:b/>
                <w:bCs/>
                <w:sz w:val="18"/>
                <w:szCs w:val="18"/>
              </w:rPr>
              <w:t>Insuficiencia en la proyección estratégica de internacionalización, por la falta de seguridad en la distribución de recursos económicos en la Universidad</w:t>
            </w:r>
          </w:p>
        </w:tc>
        <w:tc>
          <w:tcPr>
            <w:tcW w:w="1843" w:type="dxa"/>
          </w:tcPr>
          <w:p w14:paraId="48CE5996" w14:textId="700B99AD" w:rsidR="007C2EF9" w:rsidRPr="00C7374F" w:rsidRDefault="007C2EF9" w:rsidP="0045629A">
            <w:pPr>
              <w:rPr>
                <w:rFonts w:ascii="Arial" w:hAnsi="Arial" w:cs="Arial"/>
                <w:sz w:val="18"/>
                <w:szCs w:val="18"/>
              </w:rPr>
            </w:pPr>
            <w:r w:rsidRPr="00C7374F">
              <w:rPr>
                <w:rFonts w:ascii="Arial" w:hAnsi="Arial" w:cs="Arial"/>
                <w:sz w:val="18"/>
                <w:szCs w:val="18"/>
              </w:rPr>
              <w:t>(DRIC)</w:t>
            </w:r>
          </w:p>
        </w:tc>
      </w:tr>
      <w:tr w:rsidR="00C7374F" w:rsidRPr="00C7374F" w14:paraId="1DAF69BA" w14:textId="77777777" w:rsidTr="00334866">
        <w:tc>
          <w:tcPr>
            <w:tcW w:w="846" w:type="dxa"/>
          </w:tcPr>
          <w:p w14:paraId="7FCD88C6" w14:textId="23BA0D2C" w:rsidR="0045629A" w:rsidRPr="00C7374F" w:rsidRDefault="0045629A" w:rsidP="00225078">
            <w:pPr>
              <w:pStyle w:val="Prrafodelista"/>
              <w:numPr>
                <w:ilvl w:val="0"/>
                <w:numId w:val="16"/>
              </w:numPr>
              <w:ind w:left="0" w:firstLine="0"/>
              <w:rPr>
                <w:rFonts w:ascii="Arial" w:hAnsi="Arial" w:cs="Arial"/>
                <w:sz w:val="18"/>
                <w:szCs w:val="18"/>
              </w:rPr>
            </w:pPr>
          </w:p>
        </w:tc>
        <w:tc>
          <w:tcPr>
            <w:tcW w:w="7626" w:type="dxa"/>
          </w:tcPr>
          <w:p w14:paraId="0B0504C6" w14:textId="50DE2E48" w:rsidR="0045629A" w:rsidRPr="00C7374F" w:rsidRDefault="00156E48" w:rsidP="00156E48">
            <w:pPr>
              <w:rPr>
                <w:rFonts w:ascii="Arial" w:hAnsi="Arial" w:cs="Arial"/>
                <w:sz w:val="18"/>
                <w:szCs w:val="18"/>
              </w:rPr>
            </w:pPr>
            <w:r w:rsidRPr="00C7374F">
              <w:rPr>
                <w:rFonts w:ascii="Arial" w:hAnsi="Arial" w:cs="Arial"/>
                <w:b/>
                <w:bCs/>
                <w:sz w:val="18"/>
                <w:szCs w:val="18"/>
              </w:rPr>
              <w:t>Sistema de incentivos insuficiente para el crecimiento del personal científico:</w:t>
            </w:r>
            <w:r w:rsidRPr="00C7374F">
              <w:rPr>
                <w:rFonts w:ascii="Arial" w:hAnsi="Arial" w:cs="Arial"/>
                <w:sz w:val="18"/>
                <w:szCs w:val="18"/>
              </w:rPr>
              <w:t xml:space="preserve"> Sin estos incentivos, los investigadores pueden optar por centrarse en otras áreas o migrar a instituciones con sistemas más sólidos de incentivos, lo que limita el crecimiento y la continuidad de las líneas de investigación. La motivación del personal académico en actividades científicas, depende en gran medida de los sistemas de reconocimiento y recompensa que las instituciones implementen. Un sistema de incentivos adecuado puede aumentar la productividad y el compromiso, además de atraer y retener talento clave.</w:t>
            </w:r>
          </w:p>
        </w:tc>
        <w:tc>
          <w:tcPr>
            <w:tcW w:w="1843" w:type="dxa"/>
          </w:tcPr>
          <w:p w14:paraId="02B0575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212723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90D8160" w14:textId="77777777" w:rsidR="0045629A" w:rsidRPr="00C7374F" w:rsidRDefault="00F03167" w:rsidP="00F03167">
            <w:pPr>
              <w:rPr>
                <w:rFonts w:ascii="Arial" w:hAnsi="Arial" w:cs="Arial"/>
                <w:sz w:val="18"/>
                <w:szCs w:val="18"/>
              </w:rPr>
            </w:pPr>
            <w:r w:rsidRPr="00C7374F">
              <w:rPr>
                <w:rFonts w:ascii="Arial" w:hAnsi="Arial" w:cs="Arial"/>
                <w:sz w:val="18"/>
                <w:szCs w:val="18"/>
              </w:rPr>
              <w:t>Otros</w:t>
            </w:r>
          </w:p>
          <w:p w14:paraId="5A94E8AF" w14:textId="15E387A2"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6E8645B6" w14:textId="77777777" w:rsidTr="00334866">
        <w:tc>
          <w:tcPr>
            <w:tcW w:w="846" w:type="dxa"/>
          </w:tcPr>
          <w:p w14:paraId="6D77CA7A" w14:textId="33981D1D" w:rsidR="0045629A" w:rsidRPr="00C7374F" w:rsidRDefault="0045629A" w:rsidP="00225078">
            <w:pPr>
              <w:pStyle w:val="Prrafodelista"/>
              <w:numPr>
                <w:ilvl w:val="0"/>
                <w:numId w:val="16"/>
              </w:numPr>
              <w:ind w:left="0" w:firstLine="0"/>
              <w:rPr>
                <w:rFonts w:ascii="Arial" w:hAnsi="Arial" w:cs="Arial"/>
                <w:sz w:val="18"/>
                <w:szCs w:val="18"/>
              </w:rPr>
            </w:pPr>
          </w:p>
        </w:tc>
        <w:tc>
          <w:tcPr>
            <w:tcW w:w="7626" w:type="dxa"/>
          </w:tcPr>
          <w:p w14:paraId="279F9638" w14:textId="3EBAC9E9" w:rsidR="0045629A" w:rsidRPr="00C7374F" w:rsidRDefault="00F21D81" w:rsidP="00BB2B46">
            <w:pPr>
              <w:jc w:val="both"/>
              <w:rPr>
                <w:rFonts w:ascii="Arial" w:hAnsi="Arial" w:cs="Arial"/>
                <w:sz w:val="18"/>
                <w:szCs w:val="18"/>
              </w:rPr>
            </w:pPr>
            <w:r w:rsidRPr="00C7374F">
              <w:rPr>
                <w:rFonts w:ascii="Arial" w:hAnsi="Arial" w:cs="Arial"/>
                <w:b/>
                <w:bCs/>
                <w:sz w:val="18"/>
                <w:szCs w:val="18"/>
              </w:rPr>
              <w:t xml:space="preserve">Inversión </w:t>
            </w:r>
            <w:r w:rsidR="00BB2B46" w:rsidRPr="00C7374F">
              <w:rPr>
                <w:rFonts w:ascii="Arial" w:hAnsi="Arial" w:cs="Arial"/>
                <w:b/>
                <w:bCs/>
                <w:sz w:val="18"/>
                <w:szCs w:val="18"/>
              </w:rPr>
              <w:t>in</w:t>
            </w:r>
            <w:r w:rsidRPr="00C7374F">
              <w:rPr>
                <w:rFonts w:ascii="Arial" w:hAnsi="Arial" w:cs="Arial"/>
                <w:b/>
                <w:bCs/>
                <w:sz w:val="18"/>
                <w:szCs w:val="18"/>
              </w:rPr>
              <w:t>adecuada</w:t>
            </w:r>
            <w:r w:rsidR="00BB2B46" w:rsidRPr="00C7374F">
              <w:rPr>
                <w:rFonts w:ascii="Arial" w:hAnsi="Arial" w:cs="Arial"/>
                <w:b/>
                <w:bCs/>
                <w:sz w:val="18"/>
                <w:szCs w:val="18"/>
              </w:rPr>
              <w:t xml:space="preserve"> en investigación científica:</w:t>
            </w:r>
            <w:r w:rsidRPr="00C7374F">
              <w:rPr>
                <w:rFonts w:ascii="Arial" w:hAnsi="Arial" w:cs="Arial"/>
                <w:sz w:val="18"/>
                <w:szCs w:val="18"/>
              </w:rPr>
              <w:t xml:space="preserve"> </w:t>
            </w:r>
            <w:r w:rsidR="00BB2B46" w:rsidRPr="00C7374F">
              <w:rPr>
                <w:rFonts w:ascii="Arial" w:hAnsi="Arial" w:cs="Arial"/>
                <w:sz w:val="18"/>
                <w:szCs w:val="18"/>
              </w:rPr>
              <w:t>L</w:t>
            </w:r>
            <w:r w:rsidRPr="00C7374F">
              <w:rPr>
                <w:rFonts w:ascii="Arial" w:hAnsi="Arial" w:cs="Arial"/>
                <w:sz w:val="18"/>
                <w:szCs w:val="18"/>
              </w:rPr>
              <w:t xml:space="preserve">a universidad </w:t>
            </w:r>
            <w:proofErr w:type="spellStart"/>
            <w:r w:rsidRPr="00C7374F">
              <w:rPr>
                <w:rFonts w:ascii="Arial" w:hAnsi="Arial" w:cs="Arial"/>
                <w:sz w:val="18"/>
                <w:szCs w:val="18"/>
              </w:rPr>
              <w:t>esta</w:t>
            </w:r>
            <w:proofErr w:type="spellEnd"/>
            <w:r w:rsidRPr="00C7374F">
              <w:rPr>
                <w:rFonts w:ascii="Arial" w:hAnsi="Arial" w:cs="Arial"/>
                <w:sz w:val="18"/>
                <w:szCs w:val="18"/>
              </w:rPr>
              <w:t xml:space="preserve"> limitada a maximizar su potencial investigador ni cumplir con su misión de desarrollo de proceso de investigación</w:t>
            </w:r>
            <w:r w:rsidR="00BB2B46" w:rsidRPr="00C7374F">
              <w:rPr>
                <w:rFonts w:ascii="Arial" w:hAnsi="Arial" w:cs="Arial"/>
                <w:sz w:val="18"/>
                <w:szCs w:val="18"/>
              </w:rPr>
              <w:t xml:space="preserve"> como un bien </w:t>
            </w:r>
            <w:proofErr w:type="spellStart"/>
            <w:r w:rsidR="00BB2B46" w:rsidRPr="00C7374F">
              <w:rPr>
                <w:rFonts w:ascii="Arial" w:hAnsi="Arial" w:cs="Arial"/>
                <w:sz w:val="18"/>
                <w:szCs w:val="18"/>
              </w:rPr>
              <w:t>critico</w:t>
            </w:r>
            <w:proofErr w:type="spellEnd"/>
            <w:r w:rsidR="00BB2B46" w:rsidRPr="00C7374F">
              <w:rPr>
                <w:rFonts w:ascii="Arial" w:hAnsi="Arial" w:cs="Arial"/>
                <w:sz w:val="18"/>
                <w:szCs w:val="18"/>
              </w:rPr>
              <w:t xml:space="preserve"> para el desarrollo regional y nacional.</w:t>
            </w:r>
            <w:r w:rsidR="00BB2B46" w:rsidRPr="00C7374F">
              <w:rPr>
                <w:rFonts w:ascii="Arial" w:hAnsi="Arial" w:cs="Arial"/>
                <w:b/>
                <w:bCs/>
                <w:sz w:val="18"/>
                <w:szCs w:val="18"/>
              </w:rPr>
              <w:t xml:space="preserve"> Esto impide que la UMSS desempeñe el papel clave que podría tener en la innovación y solución de problemas regionales y nacionales</w:t>
            </w:r>
            <w:r w:rsidR="00BB2B46" w:rsidRPr="00C7374F">
              <w:rPr>
                <w:rFonts w:ascii="Arial" w:hAnsi="Arial" w:cs="Arial"/>
                <w:sz w:val="18"/>
                <w:szCs w:val="18"/>
              </w:rPr>
              <w:t xml:space="preserve"> Sin una adecuada financiación, la universidad no puede asegurar la continuidad de sus procesos de investigación ni aprovechar plenamente las capacidades de su infraestructura y personal especializado.</w:t>
            </w:r>
          </w:p>
        </w:tc>
        <w:tc>
          <w:tcPr>
            <w:tcW w:w="1843" w:type="dxa"/>
          </w:tcPr>
          <w:p w14:paraId="0BDA44D0"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F8EA638"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B5D574F" w14:textId="77777777" w:rsidR="0045629A" w:rsidRPr="00C7374F" w:rsidRDefault="00F03167" w:rsidP="00F03167">
            <w:pPr>
              <w:rPr>
                <w:rFonts w:ascii="Arial" w:hAnsi="Arial" w:cs="Arial"/>
                <w:sz w:val="18"/>
                <w:szCs w:val="18"/>
              </w:rPr>
            </w:pPr>
            <w:r w:rsidRPr="00C7374F">
              <w:rPr>
                <w:rFonts w:ascii="Arial" w:hAnsi="Arial" w:cs="Arial"/>
                <w:sz w:val="18"/>
                <w:szCs w:val="18"/>
              </w:rPr>
              <w:t>Otros</w:t>
            </w:r>
          </w:p>
          <w:p w14:paraId="3052AB66" w14:textId="5A024185"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3146F54A" w14:textId="77777777" w:rsidTr="00334866">
        <w:tc>
          <w:tcPr>
            <w:tcW w:w="846" w:type="dxa"/>
          </w:tcPr>
          <w:p w14:paraId="265CC671" w14:textId="6DA1A9FD" w:rsidR="0045629A" w:rsidRPr="00C7374F" w:rsidRDefault="0045629A" w:rsidP="00225078">
            <w:pPr>
              <w:pStyle w:val="Prrafodelista"/>
              <w:numPr>
                <w:ilvl w:val="0"/>
                <w:numId w:val="16"/>
              </w:numPr>
              <w:ind w:left="0" w:firstLine="0"/>
              <w:rPr>
                <w:rFonts w:ascii="Arial" w:hAnsi="Arial" w:cs="Arial"/>
                <w:sz w:val="18"/>
                <w:szCs w:val="18"/>
              </w:rPr>
            </w:pPr>
          </w:p>
        </w:tc>
        <w:tc>
          <w:tcPr>
            <w:tcW w:w="7626" w:type="dxa"/>
          </w:tcPr>
          <w:p w14:paraId="5035A6DB" w14:textId="78F984EC" w:rsidR="0045629A" w:rsidRPr="00C7374F" w:rsidRDefault="003D0F7A" w:rsidP="0045629A">
            <w:pPr>
              <w:rPr>
                <w:rFonts w:ascii="Arial" w:hAnsi="Arial" w:cs="Arial"/>
                <w:sz w:val="18"/>
                <w:szCs w:val="18"/>
              </w:rPr>
            </w:pPr>
            <w:r w:rsidRPr="00C7374F">
              <w:rPr>
                <w:rFonts w:ascii="Arial" w:hAnsi="Arial" w:cs="Arial"/>
                <w:b/>
                <w:bCs/>
                <w:sz w:val="18"/>
                <w:szCs w:val="18"/>
              </w:rPr>
              <w:t>Asignación insuficiente de tiempo</w:t>
            </w:r>
            <w:r w:rsidRPr="00C7374F">
              <w:rPr>
                <w:rFonts w:ascii="Arial" w:hAnsi="Arial" w:cs="Arial"/>
                <w:sz w:val="18"/>
                <w:szCs w:val="18"/>
              </w:rPr>
              <w:t xml:space="preserve"> para el personal académico dedicado a la investigación dificulta la productividad científica, innovación y el desarrollo</w:t>
            </w:r>
            <w:r w:rsidR="004A11E4" w:rsidRPr="00C7374F">
              <w:rPr>
                <w:rFonts w:ascii="Arial" w:hAnsi="Arial" w:cs="Arial"/>
                <w:sz w:val="18"/>
                <w:szCs w:val="18"/>
              </w:rPr>
              <w:t xml:space="preserve"> del conocimiento.</w:t>
            </w:r>
          </w:p>
        </w:tc>
        <w:tc>
          <w:tcPr>
            <w:tcW w:w="1843" w:type="dxa"/>
          </w:tcPr>
          <w:p w14:paraId="3C3445BC"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C641EB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914FAD5" w14:textId="77777777" w:rsidR="0045629A" w:rsidRPr="00C7374F" w:rsidRDefault="00F03167" w:rsidP="00F03167">
            <w:pPr>
              <w:rPr>
                <w:rFonts w:ascii="Arial" w:hAnsi="Arial" w:cs="Arial"/>
                <w:sz w:val="18"/>
                <w:szCs w:val="18"/>
              </w:rPr>
            </w:pPr>
            <w:r w:rsidRPr="00C7374F">
              <w:rPr>
                <w:rFonts w:ascii="Arial" w:hAnsi="Arial" w:cs="Arial"/>
                <w:sz w:val="18"/>
                <w:szCs w:val="18"/>
              </w:rPr>
              <w:t>Otros</w:t>
            </w:r>
          </w:p>
          <w:p w14:paraId="354EF62D" w14:textId="2A534B5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6C68374" w14:textId="77777777" w:rsidTr="00334866">
        <w:tc>
          <w:tcPr>
            <w:tcW w:w="846" w:type="dxa"/>
          </w:tcPr>
          <w:p w14:paraId="0A3CE2AA" w14:textId="6E03418C" w:rsidR="0045629A" w:rsidRPr="00C7374F" w:rsidRDefault="0045629A" w:rsidP="00225078">
            <w:pPr>
              <w:pStyle w:val="Prrafodelista"/>
              <w:numPr>
                <w:ilvl w:val="0"/>
                <w:numId w:val="16"/>
              </w:numPr>
              <w:ind w:left="0" w:firstLine="0"/>
              <w:rPr>
                <w:rFonts w:ascii="Arial" w:hAnsi="Arial" w:cs="Arial"/>
                <w:sz w:val="18"/>
                <w:szCs w:val="18"/>
              </w:rPr>
            </w:pPr>
          </w:p>
        </w:tc>
        <w:tc>
          <w:tcPr>
            <w:tcW w:w="7626" w:type="dxa"/>
          </w:tcPr>
          <w:p w14:paraId="5CD051DF" w14:textId="3AF76562" w:rsidR="0045629A" w:rsidRPr="00C7374F" w:rsidRDefault="002A67CA" w:rsidP="0045629A">
            <w:pPr>
              <w:rPr>
                <w:rFonts w:ascii="Arial" w:hAnsi="Arial" w:cs="Arial"/>
                <w:sz w:val="18"/>
                <w:szCs w:val="18"/>
              </w:rPr>
            </w:pPr>
            <w:r w:rsidRPr="00C7374F">
              <w:rPr>
                <w:rFonts w:ascii="Arial" w:hAnsi="Arial" w:cs="Arial"/>
                <w:b/>
                <w:bCs/>
                <w:sz w:val="18"/>
                <w:szCs w:val="18"/>
              </w:rPr>
              <w:t>Reducida colaboración más allá de las fronteras de sus disciplinas tradicionales.</w:t>
            </w:r>
            <w:r w:rsidRPr="00C7374F">
              <w:rPr>
                <w:rFonts w:ascii="Arial" w:hAnsi="Arial" w:cs="Arial"/>
                <w:sz w:val="18"/>
                <w:szCs w:val="18"/>
              </w:rPr>
              <w:t xml:space="preserve"> La escasa formulación de proyectos </w:t>
            </w:r>
            <w:r w:rsidRPr="00C7374F">
              <w:rPr>
                <w:rFonts w:ascii="Arial" w:hAnsi="Arial" w:cs="Arial"/>
                <w:b/>
                <w:bCs/>
                <w:sz w:val="18"/>
                <w:szCs w:val="18"/>
              </w:rPr>
              <w:t>inter, multi y transdisciplinares</w:t>
            </w:r>
            <w:r w:rsidRPr="00C7374F">
              <w:rPr>
                <w:rFonts w:ascii="Arial" w:hAnsi="Arial" w:cs="Arial"/>
                <w:sz w:val="18"/>
                <w:szCs w:val="18"/>
              </w:rPr>
              <w:t xml:space="preserve"> en la UMSS limita la generación de conocimiento complejo y de alto impacto, necesario para abordar problemas complejos del entorno regional y nacional.</w:t>
            </w:r>
          </w:p>
        </w:tc>
        <w:tc>
          <w:tcPr>
            <w:tcW w:w="1843" w:type="dxa"/>
          </w:tcPr>
          <w:p w14:paraId="19645550"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929ABC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31095E2" w14:textId="77777777" w:rsidR="0045629A" w:rsidRPr="00C7374F" w:rsidRDefault="00F03167" w:rsidP="00F03167">
            <w:pPr>
              <w:rPr>
                <w:rFonts w:ascii="Arial" w:hAnsi="Arial" w:cs="Arial"/>
                <w:sz w:val="18"/>
                <w:szCs w:val="18"/>
              </w:rPr>
            </w:pPr>
            <w:r w:rsidRPr="00C7374F">
              <w:rPr>
                <w:rFonts w:ascii="Arial" w:hAnsi="Arial" w:cs="Arial"/>
                <w:sz w:val="18"/>
                <w:szCs w:val="18"/>
              </w:rPr>
              <w:t>Otros</w:t>
            </w:r>
          </w:p>
          <w:p w14:paraId="3EE1C81B" w14:textId="048767A7"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93BD78A" w14:textId="77777777" w:rsidTr="00334866">
        <w:tc>
          <w:tcPr>
            <w:tcW w:w="846" w:type="dxa"/>
          </w:tcPr>
          <w:p w14:paraId="4D36FED8" w14:textId="0DF694C5" w:rsidR="009B6CA8" w:rsidRPr="00C7374F" w:rsidRDefault="009B6CA8" w:rsidP="00225078">
            <w:pPr>
              <w:pStyle w:val="Prrafodelista"/>
              <w:numPr>
                <w:ilvl w:val="0"/>
                <w:numId w:val="16"/>
              </w:numPr>
              <w:ind w:left="0" w:firstLine="0"/>
              <w:rPr>
                <w:rFonts w:ascii="Arial" w:hAnsi="Arial" w:cs="Arial"/>
                <w:sz w:val="18"/>
                <w:szCs w:val="18"/>
              </w:rPr>
            </w:pPr>
          </w:p>
        </w:tc>
        <w:tc>
          <w:tcPr>
            <w:tcW w:w="7626" w:type="dxa"/>
          </w:tcPr>
          <w:p w14:paraId="51DB7D2F" w14:textId="5E785082" w:rsidR="009B6CA8" w:rsidRPr="00C7374F" w:rsidRDefault="007436C6" w:rsidP="0045629A">
            <w:pPr>
              <w:rPr>
                <w:rFonts w:ascii="Arial" w:hAnsi="Arial" w:cs="Arial"/>
                <w:sz w:val="18"/>
                <w:szCs w:val="18"/>
              </w:rPr>
            </w:pPr>
            <w:r w:rsidRPr="00C7374F">
              <w:rPr>
                <w:rFonts w:ascii="Arial" w:hAnsi="Arial" w:cs="Arial"/>
                <w:b/>
                <w:bCs/>
                <w:sz w:val="18"/>
                <w:szCs w:val="18"/>
              </w:rPr>
              <w:t>Reducida coordinación entre con el área de formación académica (grado y posgrado),</w:t>
            </w:r>
            <w:r w:rsidRPr="00C7374F">
              <w:rPr>
                <w:rFonts w:ascii="Arial" w:hAnsi="Arial" w:cs="Arial"/>
                <w:sz w:val="18"/>
                <w:szCs w:val="18"/>
              </w:rPr>
              <w:t xml:space="preserve"> limita el desempeño de la UMSS en el área de Investigación y desarrollo, entre ellos el bajo aprovechamiento de talentos nuevos de grado para la investigación científica</w:t>
            </w:r>
            <w:r w:rsidR="00F013FB" w:rsidRPr="00C7374F">
              <w:rPr>
                <w:rFonts w:ascii="Arial" w:hAnsi="Arial" w:cs="Arial"/>
                <w:sz w:val="18"/>
                <w:szCs w:val="18"/>
              </w:rPr>
              <w:t xml:space="preserve">.  </w:t>
            </w:r>
            <w:r w:rsidR="00F013FB" w:rsidRPr="00C7374F">
              <w:rPr>
                <w:rFonts w:ascii="Arial" w:hAnsi="Arial" w:cs="Arial"/>
                <w:b/>
                <w:bCs/>
                <w:sz w:val="18"/>
                <w:szCs w:val="18"/>
              </w:rPr>
              <w:t>Gestión académica</w:t>
            </w:r>
            <w:r w:rsidR="00F013FB" w:rsidRPr="00C7374F">
              <w:rPr>
                <w:rFonts w:ascii="Arial" w:hAnsi="Arial" w:cs="Arial"/>
                <w:sz w:val="18"/>
                <w:szCs w:val="18"/>
              </w:rPr>
              <w:t xml:space="preserve"> limita la promoción de la integración entre la formación y la investigación, genera una desconexión que afecta tanto la calidad educativa como los resultados investigativos.</w:t>
            </w:r>
          </w:p>
        </w:tc>
        <w:tc>
          <w:tcPr>
            <w:tcW w:w="1843" w:type="dxa"/>
          </w:tcPr>
          <w:p w14:paraId="742579F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CC48A4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2924CAC" w14:textId="77777777" w:rsidR="009B6CA8" w:rsidRPr="00C7374F" w:rsidRDefault="00F03167" w:rsidP="00F03167">
            <w:pPr>
              <w:rPr>
                <w:rFonts w:ascii="Arial" w:hAnsi="Arial" w:cs="Arial"/>
                <w:sz w:val="18"/>
                <w:szCs w:val="18"/>
              </w:rPr>
            </w:pPr>
            <w:r w:rsidRPr="00C7374F">
              <w:rPr>
                <w:rFonts w:ascii="Arial" w:hAnsi="Arial" w:cs="Arial"/>
                <w:sz w:val="18"/>
                <w:szCs w:val="18"/>
              </w:rPr>
              <w:t>Otros</w:t>
            </w:r>
          </w:p>
          <w:p w14:paraId="6C5E504F" w14:textId="706D263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29555F0" w14:textId="77777777" w:rsidTr="00334866">
        <w:tc>
          <w:tcPr>
            <w:tcW w:w="846" w:type="dxa"/>
          </w:tcPr>
          <w:p w14:paraId="07C8B841" w14:textId="47B5F540" w:rsidR="009B6CA8" w:rsidRPr="00C7374F" w:rsidRDefault="009B6CA8" w:rsidP="00225078">
            <w:pPr>
              <w:pStyle w:val="Prrafodelista"/>
              <w:numPr>
                <w:ilvl w:val="0"/>
                <w:numId w:val="16"/>
              </w:numPr>
              <w:ind w:left="0" w:firstLine="0"/>
              <w:rPr>
                <w:rFonts w:ascii="Arial" w:hAnsi="Arial" w:cs="Arial"/>
                <w:sz w:val="18"/>
                <w:szCs w:val="18"/>
              </w:rPr>
            </w:pPr>
          </w:p>
        </w:tc>
        <w:tc>
          <w:tcPr>
            <w:tcW w:w="7626" w:type="dxa"/>
          </w:tcPr>
          <w:p w14:paraId="3A51577A" w14:textId="14C7C13F" w:rsidR="009B6CA8" w:rsidRPr="00C7374F" w:rsidRDefault="00AC5FAF" w:rsidP="00ED323C">
            <w:pPr>
              <w:tabs>
                <w:tab w:val="left" w:pos="907"/>
              </w:tabs>
              <w:jc w:val="both"/>
              <w:rPr>
                <w:rFonts w:ascii="Arial" w:hAnsi="Arial" w:cs="Arial"/>
                <w:sz w:val="18"/>
                <w:szCs w:val="18"/>
              </w:rPr>
            </w:pPr>
            <w:r w:rsidRPr="00C7374F">
              <w:rPr>
                <w:rFonts w:ascii="Arial" w:hAnsi="Arial" w:cs="Arial"/>
                <w:b/>
                <w:bCs/>
                <w:sz w:val="18"/>
                <w:szCs w:val="18"/>
              </w:rPr>
              <w:t>Indicadores utilizados para evaluar la investigación desarticulados con los objetivos reales de la universidad</w:t>
            </w:r>
            <w:r w:rsidRPr="00C7374F">
              <w:rPr>
                <w:rFonts w:ascii="Arial" w:hAnsi="Arial" w:cs="Arial"/>
                <w:sz w:val="18"/>
                <w:szCs w:val="18"/>
              </w:rPr>
              <w:t xml:space="preserve">, genera un sistema de evaluación ineficaz que puede llevar a decisiones incorrectas sobre asignación de recursos o prioridades investigativas. Los </w:t>
            </w:r>
            <w:r w:rsidRPr="00C7374F">
              <w:rPr>
                <w:rFonts w:ascii="Arial" w:hAnsi="Arial" w:cs="Arial"/>
                <w:b/>
                <w:bCs/>
                <w:sz w:val="18"/>
                <w:szCs w:val="18"/>
              </w:rPr>
              <w:t>indicadores</w:t>
            </w:r>
            <w:r w:rsidRPr="00C7374F">
              <w:rPr>
                <w:rFonts w:ascii="Arial" w:hAnsi="Arial" w:cs="Arial"/>
                <w:sz w:val="18"/>
                <w:szCs w:val="18"/>
              </w:rPr>
              <w:t xml:space="preserve"> deben reflejar adecuadamente la calidad, el impacto y la relevancia de la investigación para que puedan ser utilizados de manera efectiva en la planificación estratégica</w:t>
            </w:r>
            <w:r w:rsidRPr="00C7374F">
              <w:rPr>
                <w:rFonts w:ascii="Arial" w:hAnsi="Arial" w:cs="Arial"/>
                <w:sz w:val="18"/>
                <w:szCs w:val="18"/>
              </w:rPr>
              <w:tab/>
            </w:r>
          </w:p>
        </w:tc>
        <w:tc>
          <w:tcPr>
            <w:tcW w:w="1843" w:type="dxa"/>
          </w:tcPr>
          <w:p w14:paraId="415A42C2"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EBFE8B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D95B032" w14:textId="5600F9D7" w:rsidR="009B6CA8" w:rsidRPr="00C7374F" w:rsidRDefault="00F03167" w:rsidP="004A0186">
            <w:pPr>
              <w:rPr>
                <w:rFonts w:ascii="Arial" w:hAnsi="Arial" w:cs="Arial"/>
                <w:sz w:val="18"/>
                <w:szCs w:val="18"/>
              </w:rPr>
            </w:pPr>
            <w:r w:rsidRPr="00C7374F">
              <w:rPr>
                <w:rFonts w:ascii="Arial" w:hAnsi="Arial" w:cs="Arial"/>
                <w:sz w:val="18"/>
                <w:szCs w:val="18"/>
              </w:rPr>
              <w:t xml:space="preserve">Otros </w:t>
            </w:r>
            <w:r w:rsidR="00ED1DD0" w:rsidRPr="00C7374F">
              <w:rPr>
                <w:rFonts w:ascii="Arial" w:hAnsi="Arial" w:cs="Arial"/>
                <w:sz w:val="18"/>
                <w:szCs w:val="18"/>
              </w:rPr>
              <w:t>Sujeto a validación</w:t>
            </w:r>
          </w:p>
        </w:tc>
      </w:tr>
      <w:tr w:rsidR="00C7374F" w:rsidRPr="00C7374F" w14:paraId="05A8F927" w14:textId="77777777" w:rsidTr="00334866">
        <w:tc>
          <w:tcPr>
            <w:tcW w:w="846" w:type="dxa"/>
          </w:tcPr>
          <w:p w14:paraId="460EC7FB" w14:textId="2A8E6E1F" w:rsidR="009B6CA8" w:rsidRPr="00C7374F" w:rsidRDefault="009B6CA8" w:rsidP="00225078">
            <w:pPr>
              <w:pStyle w:val="Prrafodelista"/>
              <w:numPr>
                <w:ilvl w:val="0"/>
                <w:numId w:val="16"/>
              </w:numPr>
              <w:ind w:left="0" w:firstLine="0"/>
              <w:rPr>
                <w:rFonts w:ascii="Arial" w:hAnsi="Arial" w:cs="Arial"/>
                <w:sz w:val="18"/>
                <w:szCs w:val="18"/>
              </w:rPr>
            </w:pPr>
          </w:p>
        </w:tc>
        <w:tc>
          <w:tcPr>
            <w:tcW w:w="7626" w:type="dxa"/>
          </w:tcPr>
          <w:p w14:paraId="401AC253" w14:textId="4A0EC1B0" w:rsidR="009B6CA8" w:rsidRPr="00C7374F" w:rsidRDefault="00E529BB" w:rsidP="00ED323C">
            <w:pPr>
              <w:jc w:val="both"/>
              <w:rPr>
                <w:rFonts w:ascii="Arial" w:hAnsi="Arial" w:cs="Arial"/>
                <w:sz w:val="18"/>
                <w:szCs w:val="18"/>
              </w:rPr>
            </w:pPr>
            <w:r w:rsidRPr="00C7374F">
              <w:rPr>
                <w:rFonts w:ascii="Arial" w:hAnsi="Arial" w:cs="Arial"/>
                <w:b/>
                <w:bCs/>
                <w:sz w:val="18"/>
                <w:szCs w:val="18"/>
              </w:rPr>
              <w:t>S</w:t>
            </w:r>
            <w:r w:rsidR="00C6398E" w:rsidRPr="00C7374F">
              <w:rPr>
                <w:rFonts w:ascii="Arial" w:hAnsi="Arial" w:cs="Arial"/>
                <w:b/>
                <w:bCs/>
                <w:sz w:val="18"/>
                <w:szCs w:val="18"/>
              </w:rPr>
              <w:t>istema de certificación</w:t>
            </w:r>
            <w:r w:rsidRPr="00C7374F">
              <w:rPr>
                <w:rFonts w:ascii="Arial" w:hAnsi="Arial" w:cs="Arial"/>
                <w:b/>
                <w:bCs/>
                <w:sz w:val="18"/>
                <w:szCs w:val="18"/>
              </w:rPr>
              <w:t xml:space="preserve"> de proceso de investigación </w:t>
            </w:r>
            <w:r w:rsidR="00C6398E" w:rsidRPr="00C7374F">
              <w:rPr>
                <w:rFonts w:ascii="Arial" w:hAnsi="Arial" w:cs="Arial"/>
                <w:b/>
                <w:bCs/>
                <w:sz w:val="18"/>
                <w:szCs w:val="18"/>
              </w:rPr>
              <w:t>débil</w:t>
            </w:r>
            <w:r w:rsidR="00C6398E" w:rsidRPr="00C7374F">
              <w:rPr>
                <w:rFonts w:ascii="Arial" w:hAnsi="Arial" w:cs="Arial"/>
                <w:sz w:val="18"/>
                <w:szCs w:val="18"/>
              </w:rPr>
              <w:t>, conduce a que los resultados de la investigación no sean fácilmente comparables ni reconocidos, lo que puede afectar negativamente la percepción externa de la universidad.</w:t>
            </w:r>
          </w:p>
        </w:tc>
        <w:tc>
          <w:tcPr>
            <w:tcW w:w="1843" w:type="dxa"/>
          </w:tcPr>
          <w:p w14:paraId="4E5F5B3F"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B3C6E5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217CD65" w14:textId="77777777" w:rsidR="009B6CA8" w:rsidRPr="00C7374F" w:rsidRDefault="00F03167" w:rsidP="00F03167">
            <w:pPr>
              <w:rPr>
                <w:rFonts w:ascii="Arial" w:hAnsi="Arial" w:cs="Arial"/>
                <w:sz w:val="18"/>
                <w:szCs w:val="18"/>
              </w:rPr>
            </w:pPr>
            <w:r w:rsidRPr="00C7374F">
              <w:rPr>
                <w:rFonts w:ascii="Arial" w:hAnsi="Arial" w:cs="Arial"/>
                <w:sz w:val="18"/>
                <w:szCs w:val="18"/>
              </w:rPr>
              <w:t>Otros</w:t>
            </w:r>
          </w:p>
          <w:p w14:paraId="703AD838" w14:textId="77777777"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p w14:paraId="5D9DB155" w14:textId="32F64955" w:rsidR="00682A88" w:rsidRPr="00C7374F" w:rsidRDefault="00682A88" w:rsidP="00F03167">
            <w:pPr>
              <w:rPr>
                <w:rFonts w:ascii="Arial" w:hAnsi="Arial" w:cs="Arial"/>
                <w:sz w:val="18"/>
                <w:szCs w:val="18"/>
              </w:rPr>
            </w:pPr>
          </w:p>
        </w:tc>
      </w:tr>
      <w:tr w:rsidR="00C7374F" w:rsidRPr="00C7374F" w14:paraId="09D370BD" w14:textId="77777777" w:rsidTr="00334866">
        <w:tc>
          <w:tcPr>
            <w:tcW w:w="846" w:type="dxa"/>
          </w:tcPr>
          <w:p w14:paraId="39921ED7" w14:textId="352354E2" w:rsidR="006E7DCA" w:rsidRPr="00C7374F" w:rsidRDefault="006E7DCA" w:rsidP="00225078">
            <w:pPr>
              <w:pStyle w:val="Prrafodelista"/>
              <w:numPr>
                <w:ilvl w:val="0"/>
                <w:numId w:val="16"/>
              </w:numPr>
              <w:ind w:left="0" w:firstLine="0"/>
              <w:rPr>
                <w:rFonts w:ascii="Arial" w:hAnsi="Arial" w:cs="Arial"/>
                <w:sz w:val="18"/>
                <w:szCs w:val="18"/>
              </w:rPr>
            </w:pPr>
          </w:p>
        </w:tc>
        <w:tc>
          <w:tcPr>
            <w:tcW w:w="7626" w:type="dxa"/>
          </w:tcPr>
          <w:p w14:paraId="35B5E849" w14:textId="2EE5B77B" w:rsidR="006E7DCA" w:rsidRPr="00C7374F" w:rsidRDefault="00C6398E" w:rsidP="00ED323C">
            <w:pPr>
              <w:jc w:val="both"/>
              <w:rPr>
                <w:rFonts w:ascii="Arial" w:hAnsi="Arial" w:cs="Arial"/>
                <w:sz w:val="18"/>
                <w:szCs w:val="18"/>
              </w:rPr>
            </w:pPr>
            <w:r w:rsidRPr="00C7374F">
              <w:rPr>
                <w:rFonts w:ascii="Arial" w:hAnsi="Arial" w:cs="Arial"/>
                <w:b/>
                <w:bCs/>
                <w:sz w:val="18"/>
                <w:szCs w:val="18"/>
              </w:rPr>
              <w:t>Bajas habilidades en inglés</w:t>
            </w:r>
            <w:r w:rsidR="00ED323C" w:rsidRPr="00C7374F">
              <w:rPr>
                <w:rFonts w:ascii="Arial" w:hAnsi="Arial" w:cs="Arial"/>
                <w:sz w:val="18"/>
                <w:szCs w:val="18"/>
              </w:rPr>
              <w:t>,</w:t>
            </w:r>
            <w:r w:rsidRPr="00C7374F">
              <w:rPr>
                <w:rFonts w:ascii="Arial" w:hAnsi="Arial" w:cs="Arial"/>
                <w:sz w:val="18"/>
                <w:szCs w:val="18"/>
              </w:rPr>
              <w:t xml:space="preserve"> reduce la capacidad del personal </w:t>
            </w:r>
            <w:r w:rsidR="00ED323C" w:rsidRPr="00C7374F">
              <w:rPr>
                <w:rFonts w:ascii="Arial" w:hAnsi="Arial" w:cs="Arial"/>
                <w:sz w:val="18"/>
                <w:szCs w:val="18"/>
              </w:rPr>
              <w:t>académico que realiza actividades de investigación en</w:t>
            </w:r>
            <w:r w:rsidRPr="00C7374F">
              <w:rPr>
                <w:rFonts w:ascii="Arial" w:hAnsi="Arial" w:cs="Arial"/>
                <w:sz w:val="18"/>
                <w:szCs w:val="18"/>
              </w:rPr>
              <w:t xml:space="preserve"> la UMSS para acceder a los avances más recientes en sus áreas de investigación y, por lo tanto, limita el alcance y la relevancia de su trabajo.</w:t>
            </w:r>
          </w:p>
        </w:tc>
        <w:tc>
          <w:tcPr>
            <w:tcW w:w="1843" w:type="dxa"/>
          </w:tcPr>
          <w:p w14:paraId="6FDF11D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BBC73F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5F6E65C" w14:textId="77777777" w:rsidR="006E7DCA" w:rsidRPr="00C7374F" w:rsidRDefault="00F03167" w:rsidP="00F03167">
            <w:pPr>
              <w:rPr>
                <w:rFonts w:ascii="Arial" w:hAnsi="Arial" w:cs="Arial"/>
                <w:sz w:val="18"/>
                <w:szCs w:val="18"/>
              </w:rPr>
            </w:pPr>
            <w:r w:rsidRPr="00C7374F">
              <w:rPr>
                <w:rFonts w:ascii="Arial" w:hAnsi="Arial" w:cs="Arial"/>
                <w:sz w:val="18"/>
                <w:szCs w:val="18"/>
              </w:rPr>
              <w:t>Otros</w:t>
            </w:r>
          </w:p>
          <w:p w14:paraId="1E9D0B9E" w14:textId="0F0A675D"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BE690A6" w14:textId="77777777" w:rsidTr="00334866">
        <w:tc>
          <w:tcPr>
            <w:tcW w:w="846" w:type="dxa"/>
          </w:tcPr>
          <w:p w14:paraId="32EE8205" w14:textId="277C2FBB" w:rsidR="006E7DCA" w:rsidRPr="00C7374F" w:rsidRDefault="006E7DCA" w:rsidP="00225078">
            <w:pPr>
              <w:pStyle w:val="Prrafodelista"/>
              <w:numPr>
                <w:ilvl w:val="0"/>
                <w:numId w:val="16"/>
              </w:numPr>
              <w:ind w:left="0" w:firstLine="0"/>
              <w:rPr>
                <w:rFonts w:ascii="Arial" w:hAnsi="Arial" w:cs="Arial"/>
                <w:sz w:val="18"/>
                <w:szCs w:val="18"/>
              </w:rPr>
            </w:pPr>
          </w:p>
        </w:tc>
        <w:tc>
          <w:tcPr>
            <w:tcW w:w="7626" w:type="dxa"/>
          </w:tcPr>
          <w:p w14:paraId="02FEBFE1" w14:textId="008330A7" w:rsidR="006E7DCA" w:rsidRPr="00C7374F" w:rsidRDefault="00ED323C" w:rsidP="00ED323C">
            <w:pPr>
              <w:jc w:val="both"/>
              <w:rPr>
                <w:rFonts w:ascii="Arial" w:hAnsi="Arial" w:cs="Arial"/>
                <w:sz w:val="18"/>
                <w:szCs w:val="18"/>
              </w:rPr>
            </w:pPr>
            <w:r w:rsidRPr="00C7374F">
              <w:rPr>
                <w:rFonts w:ascii="Arial" w:eastAsia="Times New Roman" w:hAnsi="Arial" w:cs="Arial"/>
                <w:b/>
                <w:bCs/>
                <w:sz w:val="18"/>
                <w:szCs w:val="18"/>
                <w:lang w:eastAsia="es-BO"/>
              </w:rPr>
              <w:t>Prácticas antiéticas en la investigación</w:t>
            </w:r>
            <w:r w:rsidRPr="00C7374F">
              <w:rPr>
                <w:rFonts w:ascii="Arial" w:eastAsia="Times New Roman" w:hAnsi="Arial" w:cs="Arial"/>
                <w:sz w:val="18"/>
                <w:szCs w:val="18"/>
                <w:lang w:eastAsia="es-BO"/>
              </w:rPr>
              <w:t xml:space="preserve"> representan una grave debilidad porque afectan tanto la integridad de los resultados obtenidos como la reputación institucional.  Cuando las organizaciones no gestionan de manera ética sus operaciones internas, pueden perder no solo la confianza externa, sino también la motivación interna de sus miembros, generando malas prácticas, como el plagio o la manipulación de datos, pueden proliferar, lo que afectaría la calidad y validez de las investigaciones realizadas.</w:t>
            </w:r>
          </w:p>
        </w:tc>
        <w:tc>
          <w:tcPr>
            <w:tcW w:w="1843" w:type="dxa"/>
          </w:tcPr>
          <w:p w14:paraId="02685D59"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8D1BFC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132A2D27" w14:textId="77777777" w:rsidR="006E7DCA" w:rsidRPr="00C7374F" w:rsidRDefault="00F03167" w:rsidP="00F03167">
            <w:pPr>
              <w:rPr>
                <w:rFonts w:ascii="Arial" w:hAnsi="Arial" w:cs="Arial"/>
                <w:sz w:val="18"/>
                <w:szCs w:val="18"/>
              </w:rPr>
            </w:pPr>
            <w:r w:rsidRPr="00C7374F">
              <w:rPr>
                <w:rFonts w:ascii="Arial" w:hAnsi="Arial" w:cs="Arial"/>
                <w:sz w:val="18"/>
                <w:szCs w:val="18"/>
              </w:rPr>
              <w:t>Otros</w:t>
            </w:r>
          </w:p>
          <w:p w14:paraId="0213C7D9" w14:textId="3D8AF941"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E4ECE80" w14:textId="77777777" w:rsidTr="00334866">
        <w:trPr>
          <w:trHeight w:val="558"/>
        </w:trPr>
        <w:tc>
          <w:tcPr>
            <w:tcW w:w="846" w:type="dxa"/>
          </w:tcPr>
          <w:p w14:paraId="0D199BCA" w14:textId="623FD34D" w:rsidR="00A534EB" w:rsidRPr="00C7374F" w:rsidRDefault="00A534EB" w:rsidP="00225078">
            <w:pPr>
              <w:pStyle w:val="Prrafodelista"/>
              <w:numPr>
                <w:ilvl w:val="0"/>
                <w:numId w:val="16"/>
              </w:numPr>
              <w:ind w:left="0" w:firstLine="0"/>
              <w:rPr>
                <w:rFonts w:ascii="Arial" w:hAnsi="Arial" w:cs="Arial"/>
                <w:sz w:val="18"/>
                <w:szCs w:val="18"/>
              </w:rPr>
            </w:pPr>
          </w:p>
        </w:tc>
        <w:tc>
          <w:tcPr>
            <w:tcW w:w="7626" w:type="dxa"/>
          </w:tcPr>
          <w:p w14:paraId="2A7A47EF" w14:textId="3505A543" w:rsidR="00A534EB" w:rsidRPr="00C7374F" w:rsidRDefault="00D979C6" w:rsidP="00ED323C">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 xml:space="preserve">Reducida generación de </w:t>
            </w:r>
            <w:r w:rsidR="00FC0A85" w:rsidRPr="00C7374F">
              <w:rPr>
                <w:rFonts w:ascii="Arial" w:eastAsia="Times New Roman" w:hAnsi="Arial" w:cs="Arial"/>
                <w:b/>
                <w:bCs/>
                <w:sz w:val="18"/>
                <w:szCs w:val="18"/>
                <w:lang w:eastAsia="es-BO"/>
              </w:rPr>
              <w:t>conocimiento</w:t>
            </w:r>
            <w:r w:rsidRPr="00C7374F">
              <w:rPr>
                <w:rFonts w:ascii="Arial" w:eastAsia="Times New Roman" w:hAnsi="Arial" w:cs="Arial"/>
                <w:b/>
                <w:bCs/>
                <w:sz w:val="18"/>
                <w:szCs w:val="18"/>
                <w:lang w:eastAsia="es-BO"/>
              </w:rPr>
              <w:t xml:space="preserve">, </w:t>
            </w:r>
            <w:r w:rsidRPr="00C7374F">
              <w:rPr>
                <w:rFonts w:ascii="Arial" w:eastAsia="Times New Roman" w:hAnsi="Arial" w:cs="Arial"/>
                <w:sz w:val="18"/>
                <w:szCs w:val="18"/>
                <w:lang w:eastAsia="es-BO"/>
              </w:rPr>
              <w:t xml:space="preserve">por pocos </w:t>
            </w:r>
            <w:r w:rsidR="00FC0A85" w:rsidRPr="00C7374F">
              <w:rPr>
                <w:rFonts w:ascii="Arial" w:eastAsia="Times New Roman" w:hAnsi="Arial" w:cs="Arial"/>
                <w:b/>
                <w:bCs/>
                <w:sz w:val="18"/>
                <w:szCs w:val="18"/>
                <w:lang w:eastAsia="es-BO"/>
              </w:rPr>
              <w:t xml:space="preserve">resultados </w:t>
            </w:r>
            <w:r w:rsidR="00A534EB" w:rsidRPr="00C7374F">
              <w:rPr>
                <w:rFonts w:ascii="Arial" w:eastAsia="Times New Roman" w:hAnsi="Arial" w:cs="Arial"/>
                <w:b/>
                <w:bCs/>
                <w:sz w:val="18"/>
                <w:szCs w:val="18"/>
                <w:lang w:eastAsia="es-BO"/>
              </w:rPr>
              <w:t>de investigación</w:t>
            </w:r>
            <w:r w:rsidR="00FC0A85" w:rsidRPr="00C7374F">
              <w:rPr>
                <w:rFonts w:ascii="Arial" w:eastAsia="Times New Roman" w:hAnsi="Arial" w:cs="Arial"/>
                <w:b/>
                <w:bCs/>
                <w:sz w:val="18"/>
                <w:szCs w:val="18"/>
                <w:lang w:eastAsia="es-BO"/>
              </w:rPr>
              <w:t xml:space="preserve"> científica </w:t>
            </w:r>
            <w:r w:rsidR="00FC0A85" w:rsidRPr="00C7374F">
              <w:rPr>
                <w:rFonts w:ascii="Arial" w:eastAsia="Times New Roman" w:hAnsi="Arial" w:cs="Arial"/>
                <w:sz w:val="18"/>
                <w:szCs w:val="18"/>
                <w:lang w:eastAsia="es-BO"/>
              </w:rPr>
              <w:t xml:space="preserve">enfocados </w:t>
            </w:r>
            <w:r w:rsidRPr="00C7374F">
              <w:rPr>
                <w:rFonts w:ascii="Arial" w:eastAsia="Times New Roman" w:hAnsi="Arial" w:cs="Arial"/>
                <w:sz w:val="18"/>
                <w:szCs w:val="18"/>
                <w:lang w:eastAsia="es-BO"/>
              </w:rPr>
              <w:t>a la demanda del entorno</w:t>
            </w:r>
            <w:r w:rsidR="003532A1" w:rsidRPr="00C7374F">
              <w:rPr>
                <w:rFonts w:ascii="Arial" w:eastAsia="Times New Roman" w:hAnsi="Arial" w:cs="Arial"/>
                <w:sz w:val="18"/>
                <w:szCs w:val="18"/>
                <w:lang w:eastAsia="es-BO"/>
              </w:rPr>
              <w:t>.</w:t>
            </w:r>
          </w:p>
        </w:tc>
        <w:tc>
          <w:tcPr>
            <w:tcW w:w="1843" w:type="dxa"/>
          </w:tcPr>
          <w:p w14:paraId="04C9EB4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152D64F"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163F151" w14:textId="77777777" w:rsidR="00A534EB" w:rsidRPr="00C7374F" w:rsidRDefault="00F03167" w:rsidP="00F03167">
            <w:pPr>
              <w:rPr>
                <w:rFonts w:ascii="Arial" w:hAnsi="Arial" w:cs="Arial"/>
                <w:sz w:val="18"/>
                <w:szCs w:val="18"/>
              </w:rPr>
            </w:pPr>
            <w:r w:rsidRPr="00C7374F">
              <w:rPr>
                <w:rFonts w:ascii="Arial" w:hAnsi="Arial" w:cs="Arial"/>
                <w:sz w:val="18"/>
                <w:szCs w:val="18"/>
              </w:rPr>
              <w:t>Otros</w:t>
            </w:r>
          </w:p>
          <w:p w14:paraId="30267477" w14:textId="7FB54F8D"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007FE92" w14:textId="77777777" w:rsidTr="00334866">
        <w:tc>
          <w:tcPr>
            <w:tcW w:w="846" w:type="dxa"/>
          </w:tcPr>
          <w:p w14:paraId="7CC0165F" w14:textId="77777777" w:rsidR="003C7304" w:rsidRPr="00C7374F" w:rsidRDefault="003C7304" w:rsidP="00225078">
            <w:pPr>
              <w:pStyle w:val="Prrafodelista"/>
              <w:numPr>
                <w:ilvl w:val="0"/>
                <w:numId w:val="16"/>
              </w:numPr>
              <w:ind w:left="0" w:firstLine="0"/>
              <w:rPr>
                <w:rFonts w:ascii="Arial" w:hAnsi="Arial" w:cs="Arial"/>
                <w:sz w:val="18"/>
                <w:szCs w:val="18"/>
              </w:rPr>
            </w:pPr>
          </w:p>
        </w:tc>
        <w:tc>
          <w:tcPr>
            <w:tcW w:w="7626" w:type="dxa"/>
          </w:tcPr>
          <w:p w14:paraId="70274234" w14:textId="112F64BA" w:rsidR="003C7304" w:rsidRPr="00C7374F" w:rsidRDefault="003C7304" w:rsidP="00ED323C">
            <w:pPr>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 xml:space="preserve">Deficiencias en la cultura de divulgación </w:t>
            </w:r>
            <w:r w:rsidRPr="00C7374F">
              <w:rPr>
                <w:rFonts w:ascii="Arial" w:eastAsia="Times New Roman" w:hAnsi="Arial" w:cs="Arial"/>
                <w:sz w:val="18"/>
                <w:szCs w:val="18"/>
                <w:lang w:eastAsia="es-BO"/>
              </w:rPr>
              <w:t>debido al temor a las críticas, lo que limita el intercambio de ideas y la retroalimentación constructiva dentro de la organización. Esto afecta la transparencia y el crecimiento colectivo, obstaculizando el desarrollo de una comunicación abierta y enriquecedora. Esto se fundamenta con la perdida de información valiosa que en definitiva no evoluciona.</w:t>
            </w:r>
            <w:r w:rsidRPr="00C7374F">
              <w:rPr>
                <w:rFonts w:ascii="Arial" w:eastAsia="Times New Roman" w:hAnsi="Arial" w:cs="Arial"/>
                <w:b/>
                <w:bCs/>
                <w:sz w:val="18"/>
                <w:szCs w:val="18"/>
                <w:lang w:eastAsia="es-BO"/>
              </w:rPr>
              <w:t xml:space="preserve"> </w:t>
            </w:r>
          </w:p>
        </w:tc>
        <w:tc>
          <w:tcPr>
            <w:tcW w:w="1843" w:type="dxa"/>
          </w:tcPr>
          <w:p w14:paraId="48783EDB"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81044E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AD0CE00" w14:textId="77777777" w:rsidR="003C7304" w:rsidRPr="00C7374F" w:rsidRDefault="00F03167" w:rsidP="00F03167">
            <w:pPr>
              <w:rPr>
                <w:rFonts w:ascii="Arial" w:hAnsi="Arial" w:cs="Arial"/>
                <w:sz w:val="18"/>
                <w:szCs w:val="18"/>
              </w:rPr>
            </w:pPr>
            <w:r w:rsidRPr="00C7374F">
              <w:rPr>
                <w:rFonts w:ascii="Arial" w:hAnsi="Arial" w:cs="Arial"/>
                <w:sz w:val="18"/>
                <w:szCs w:val="18"/>
              </w:rPr>
              <w:t>Otros</w:t>
            </w:r>
          </w:p>
          <w:p w14:paraId="2D23C34C" w14:textId="17C9BA5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7F5692A1" w14:textId="77777777" w:rsidR="00682A88" w:rsidRPr="00C7374F" w:rsidRDefault="00682A88" w:rsidP="005E2CD3">
      <w:pPr>
        <w:pStyle w:val="Ttulo2"/>
        <w:rPr>
          <w:rFonts w:ascii="Arial" w:hAnsi="Arial" w:cs="Arial"/>
          <w:color w:val="auto"/>
          <w:sz w:val="22"/>
          <w:szCs w:val="18"/>
        </w:rPr>
      </w:pPr>
    </w:p>
    <w:p w14:paraId="66B147DA" w14:textId="2B140118" w:rsidR="003A6C64" w:rsidRPr="00C7374F" w:rsidRDefault="005E2CD3" w:rsidP="005E2CD3">
      <w:pPr>
        <w:pStyle w:val="Ttulo2"/>
        <w:rPr>
          <w:rFonts w:ascii="Arial" w:hAnsi="Arial" w:cs="Arial"/>
          <w:color w:val="auto"/>
          <w:sz w:val="22"/>
          <w:szCs w:val="18"/>
        </w:rPr>
      </w:pPr>
      <w:r w:rsidRPr="00C7374F">
        <w:rPr>
          <w:rFonts w:ascii="Arial" w:hAnsi="Arial" w:cs="Arial"/>
          <w:color w:val="auto"/>
          <w:sz w:val="22"/>
          <w:szCs w:val="18"/>
        </w:rPr>
        <w:t>Oportunidades</w:t>
      </w:r>
    </w:p>
    <w:tbl>
      <w:tblPr>
        <w:tblStyle w:val="Tablaconcuadrcula"/>
        <w:tblW w:w="10060" w:type="dxa"/>
        <w:tblLook w:val="04A0" w:firstRow="1" w:lastRow="0" w:firstColumn="1" w:lastColumn="0" w:noHBand="0" w:noVBand="1"/>
      </w:tblPr>
      <w:tblGrid>
        <w:gridCol w:w="829"/>
        <w:gridCol w:w="7388"/>
        <w:gridCol w:w="1843"/>
      </w:tblGrid>
      <w:tr w:rsidR="005E2CD3" w:rsidRPr="00C7374F" w14:paraId="61ACFB01" w14:textId="77777777" w:rsidTr="006445B8">
        <w:tc>
          <w:tcPr>
            <w:tcW w:w="829" w:type="dxa"/>
          </w:tcPr>
          <w:p w14:paraId="28B733B6" w14:textId="3F20638A" w:rsidR="005E2CD3" w:rsidRPr="00C7374F" w:rsidRDefault="005E2CD3" w:rsidP="005E2CD3">
            <w:pPr>
              <w:rPr>
                <w:rFonts w:ascii="Arial" w:hAnsi="Arial" w:cs="Arial"/>
                <w:sz w:val="18"/>
                <w:szCs w:val="18"/>
              </w:rPr>
            </w:pPr>
            <w:r w:rsidRPr="00C7374F">
              <w:rPr>
                <w:rFonts w:ascii="Arial" w:hAnsi="Arial" w:cs="Arial"/>
                <w:b/>
                <w:bCs/>
                <w:sz w:val="18"/>
                <w:szCs w:val="18"/>
              </w:rPr>
              <w:t>No</w:t>
            </w:r>
          </w:p>
        </w:tc>
        <w:tc>
          <w:tcPr>
            <w:tcW w:w="7388" w:type="dxa"/>
          </w:tcPr>
          <w:p w14:paraId="17478F22" w14:textId="5897754E" w:rsidR="005E2CD3" w:rsidRPr="00C7374F" w:rsidRDefault="005E2CD3" w:rsidP="005E2CD3">
            <w:pPr>
              <w:rPr>
                <w:rFonts w:ascii="Arial" w:hAnsi="Arial" w:cs="Arial"/>
                <w:sz w:val="18"/>
                <w:szCs w:val="18"/>
              </w:rPr>
            </w:pPr>
            <w:r w:rsidRPr="00C7374F">
              <w:rPr>
                <w:rFonts w:ascii="Arial" w:hAnsi="Arial" w:cs="Arial"/>
                <w:b/>
                <w:bCs/>
                <w:sz w:val="18"/>
                <w:szCs w:val="18"/>
              </w:rPr>
              <w:t>Descripción</w:t>
            </w:r>
          </w:p>
        </w:tc>
        <w:tc>
          <w:tcPr>
            <w:tcW w:w="1843" w:type="dxa"/>
          </w:tcPr>
          <w:p w14:paraId="2F4ABFCD" w14:textId="25ACB0BA" w:rsidR="005E2CD3" w:rsidRPr="00C7374F" w:rsidRDefault="00074A3A" w:rsidP="005E2CD3">
            <w:pPr>
              <w:rPr>
                <w:rFonts w:ascii="Arial" w:hAnsi="Arial" w:cs="Arial"/>
                <w:sz w:val="18"/>
                <w:szCs w:val="18"/>
              </w:rPr>
            </w:pPr>
            <w:r w:rsidRPr="00C7374F">
              <w:rPr>
                <w:rFonts w:ascii="Arial" w:hAnsi="Arial" w:cs="Arial"/>
                <w:b/>
                <w:bCs/>
                <w:sz w:val="18"/>
                <w:szCs w:val="18"/>
              </w:rPr>
              <w:t>Fuente de información</w:t>
            </w:r>
          </w:p>
        </w:tc>
      </w:tr>
      <w:tr w:rsidR="007D6C17" w:rsidRPr="00C7374F" w14:paraId="183644A6" w14:textId="77777777" w:rsidTr="006445B8">
        <w:tc>
          <w:tcPr>
            <w:tcW w:w="829" w:type="dxa"/>
          </w:tcPr>
          <w:p w14:paraId="0033F6D2"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64909275" w14:textId="0413A142" w:rsidR="007D6C17" w:rsidRPr="00C7374F" w:rsidRDefault="007D6C17" w:rsidP="007D6C17">
            <w:pPr>
              <w:rPr>
                <w:rFonts w:ascii="Arial" w:hAnsi="Arial" w:cs="Arial"/>
                <w:sz w:val="18"/>
                <w:szCs w:val="18"/>
              </w:rPr>
            </w:pPr>
            <w:r w:rsidRPr="00C7374F">
              <w:rPr>
                <w:rFonts w:ascii="Arial" w:hAnsi="Arial" w:cs="Arial"/>
                <w:b/>
                <w:bCs/>
                <w:sz w:val="18"/>
                <w:szCs w:val="18"/>
              </w:rPr>
              <w:t>Impulsa estudios científicos mediante la diversidad de recursos naturales y no naturales.</w:t>
            </w:r>
          </w:p>
        </w:tc>
        <w:tc>
          <w:tcPr>
            <w:tcW w:w="1843" w:type="dxa"/>
          </w:tcPr>
          <w:p w14:paraId="194F7488" w14:textId="001E1EF2"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3EFBB50E" w14:textId="77777777" w:rsidTr="006445B8">
        <w:tc>
          <w:tcPr>
            <w:tcW w:w="829" w:type="dxa"/>
          </w:tcPr>
          <w:p w14:paraId="442645E8" w14:textId="2559B2C3"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0B54A861" w14:textId="1E95E5B6" w:rsidR="007D6C17" w:rsidRPr="00C7374F" w:rsidRDefault="007D6C17" w:rsidP="007D6C17">
            <w:pPr>
              <w:rPr>
                <w:rFonts w:ascii="Arial" w:hAnsi="Arial" w:cs="Arial"/>
                <w:sz w:val="18"/>
                <w:szCs w:val="18"/>
              </w:rPr>
            </w:pPr>
            <w:r w:rsidRPr="00C7374F">
              <w:rPr>
                <w:rFonts w:ascii="Arial" w:hAnsi="Arial" w:cs="Arial"/>
                <w:b/>
                <w:bCs/>
                <w:sz w:val="18"/>
                <w:szCs w:val="18"/>
              </w:rPr>
              <w:t>Responde a desafíos nacionales mediante la creciente demanda de investigación en temáticas actuales.</w:t>
            </w:r>
          </w:p>
        </w:tc>
        <w:tc>
          <w:tcPr>
            <w:tcW w:w="1843" w:type="dxa"/>
          </w:tcPr>
          <w:p w14:paraId="49CC5593" w14:textId="779A28A5"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4ACF519C" w14:textId="77777777" w:rsidTr="006445B8">
        <w:tc>
          <w:tcPr>
            <w:tcW w:w="829" w:type="dxa"/>
          </w:tcPr>
          <w:p w14:paraId="036581E2"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68347252" w14:textId="70162CA3" w:rsidR="007D6C17" w:rsidRPr="00C7374F" w:rsidRDefault="007D6C17" w:rsidP="007D6C17">
            <w:pPr>
              <w:rPr>
                <w:rFonts w:ascii="Arial" w:hAnsi="Arial" w:cs="Arial"/>
                <w:sz w:val="18"/>
                <w:szCs w:val="18"/>
              </w:rPr>
            </w:pPr>
            <w:r w:rsidRPr="00C7374F">
              <w:rPr>
                <w:rFonts w:ascii="Arial" w:hAnsi="Arial" w:cs="Arial"/>
                <w:b/>
                <w:bCs/>
                <w:sz w:val="18"/>
                <w:szCs w:val="18"/>
              </w:rPr>
              <w:t>Aprovecha el contexto nacional favorable para atraer financiamiento externo en investigación.</w:t>
            </w:r>
          </w:p>
        </w:tc>
        <w:tc>
          <w:tcPr>
            <w:tcW w:w="1843" w:type="dxa"/>
          </w:tcPr>
          <w:p w14:paraId="3F12AEF9" w14:textId="1DBB5C3B"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5FBB9C6C" w14:textId="77777777" w:rsidTr="006445B8">
        <w:tc>
          <w:tcPr>
            <w:tcW w:w="829" w:type="dxa"/>
          </w:tcPr>
          <w:p w14:paraId="0E7AAEA2"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138A31FB" w14:textId="37CE1661" w:rsidR="007D6C17" w:rsidRPr="00C7374F" w:rsidRDefault="007D6C17" w:rsidP="007D6C17">
            <w:pPr>
              <w:rPr>
                <w:rFonts w:ascii="Arial" w:hAnsi="Arial" w:cs="Arial"/>
                <w:sz w:val="18"/>
                <w:szCs w:val="18"/>
              </w:rPr>
            </w:pPr>
            <w:r w:rsidRPr="00C7374F">
              <w:rPr>
                <w:rFonts w:ascii="Arial" w:hAnsi="Arial" w:cs="Arial"/>
                <w:b/>
                <w:bCs/>
                <w:sz w:val="18"/>
                <w:szCs w:val="18"/>
              </w:rPr>
              <w:t>Amplía el alcance del conocimiento mediante la participación en redes científicas especializadas.</w:t>
            </w:r>
          </w:p>
        </w:tc>
        <w:tc>
          <w:tcPr>
            <w:tcW w:w="1843" w:type="dxa"/>
          </w:tcPr>
          <w:p w14:paraId="37AC1558" w14:textId="783D63FF"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60CF1FE4" w14:textId="77777777" w:rsidTr="006445B8">
        <w:tc>
          <w:tcPr>
            <w:tcW w:w="829" w:type="dxa"/>
          </w:tcPr>
          <w:p w14:paraId="7B0283D8"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2A88EC9B" w14:textId="663228E4" w:rsidR="007D6C17" w:rsidRPr="00C7374F" w:rsidRDefault="007D6C17" w:rsidP="007D6C17">
            <w:pPr>
              <w:rPr>
                <w:rFonts w:ascii="Arial" w:hAnsi="Arial" w:cs="Arial"/>
                <w:sz w:val="18"/>
                <w:szCs w:val="18"/>
              </w:rPr>
            </w:pPr>
            <w:r w:rsidRPr="00C7374F">
              <w:rPr>
                <w:rFonts w:ascii="Arial" w:hAnsi="Arial" w:cs="Arial"/>
                <w:b/>
                <w:bCs/>
                <w:sz w:val="18"/>
                <w:szCs w:val="18"/>
              </w:rPr>
              <w:t>Fomenta colaboración interinstitucional mediante la existencia de acuerdos estratégicos.</w:t>
            </w:r>
          </w:p>
        </w:tc>
        <w:tc>
          <w:tcPr>
            <w:tcW w:w="1843" w:type="dxa"/>
          </w:tcPr>
          <w:p w14:paraId="61E9C8F4" w14:textId="2D57AB64"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3128792B" w14:textId="77777777" w:rsidTr="006445B8">
        <w:tc>
          <w:tcPr>
            <w:tcW w:w="829" w:type="dxa"/>
          </w:tcPr>
          <w:p w14:paraId="05075336"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050FE8E1" w14:textId="1756D8C6" w:rsidR="007D6C17" w:rsidRPr="00C7374F" w:rsidRDefault="007D6C17" w:rsidP="007D6C17">
            <w:pPr>
              <w:rPr>
                <w:rFonts w:ascii="Arial" w:hAnsi="Arial" w:cs="Arial"/>
                <w:sz w:val="18"/>
                <w:szCs w:val="18"/>
              </w:rPr>
            </w:pPr>
            <w:r w:rsidRPr="00C7374F">
              <w:rPr>
                <w:rFonts w:ascii="Arial" w:hAnsi="Arial" w:cs="Arial"/>
                <w:b/>
                <w:bCs/>
                <w:sz w:val="18"/>
                <w:szCs w:val="18"/>
              </w:rPr>
              <w:t>Estimula la producción académica mediante la influencia de rankings de publicaciones.</w:t>
            </w:r>
          </w:p>
        </w:tc>
        <w:tc>
          <w:tcPr>
            <w:tcW w:w="1843" w:type="dxa"/>
          </w:tcPr>
          <w:p w14:paraId="4E65C44C" w14:textId="79C6D54E"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6294D997" w14:textId="77777777" w:rsidTr="006445B8">
        <w:tc>
          <w:tcPr>
            <w:tcW w:w="829" w:type="dxa"/>
          </w:tcPr>
          <w:p w14:paraId="78BD2D20"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0C7921E9" w14:textId="5BF20613" w:rsidR="007D6C17" w:rsidRPr="00C7374F" w:rsidRDefault="007D6C17" w:rsidP="007D6C17">
            <w:pPr>
              <w:rPr>
                <w:rFonts w:ascii="Arial" w:hAnsi="Arial" w:cs="Arial"/>
                <w:sz w:val="18"/>
                <w:szCs w:val="18"/>
              </w:rPr>
            </w:pPr>
            <w:r w:rsidRPr="00C7374F">
              <w:rPr>
                <w:rFonts w:ascii="Arial" w:hAnsi="Arial" w:cs="Arial"/>
                <w:b/>
                <w:bCs/>
                <w:sz w:val="18"/>
                <w:szCs w:val="18"/>
              </w:rPr>
              <w:t>Accede a financiamiento externo mediante convocatorias orientadas a proyectos de investigación.</w:t>
            </w:r>
          </w:p>
        </w:tc>
        <w:tc>
          <w:tcPr>
            <w:tcW w:w="1843" w:type="dxa"/>
          </w:tcPr>
          <w:p w14:paraId="1E168FBC" w14:textId="6EDFE0BD"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238E9B00" w14:textId="77777777" w:rsidTr="006445B8">
        <w:tc>
          <w:tcPr>
            <w:tcW w:w="829" w:type="dxa"/>
          </w:tcPr>
          <w:p w14:paraId="036C5BD6"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6F0BDC62" w14:textId="1DBDAAB3" w:rsidR="007D6C17" w:rsidRPr="00C7374F" w:rsidRDefault="007D6C17" w:rsidP="007D6C17">
            <w:pPr>
              <w:rPr>
                <w:rFonts w:ascii="Arial" w:hAnsi="Arial" w:cs="Arial"/>
                <w:sz w:val="18"/>
                <w:szCs w:val="18"/>
              </w:rPr>
            </w:pPr>
            <w:r w:rsidRPr="00C7374F">
              <w:rPr>
                <w:rFonts w:ascii="Arial" w:hAnsi="Arial" w:cs="Arial"/>
                <w:b/>
                <w:bCs/>
                <w:sz w:val="18"/>
                <w:szCs w:val="18"/>
              </w:rPr>
              <w:t>Fortalece capacidades académicas mediante la oferta de becas para formación avanzada.</w:t>
            </w:r>
          </w:p>
        </w:tc>
        <w:tc>
          <w:tcPr>
            <w:tcW w:w="1843" w:type="dxa"/>
          </w:tcPr>
          <w:p w14:paraId="35128BEC" w14:textId="104A4835"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3CF9B094" w14:textId="77777777" w:rsidTr="006445B8">
        <w:tc>
          <w:tcPr>
            <w:tcW w:w="829" w:type="dxa"/>
          </w:tcPr>
          <w:p w14:paraId="6FF6E9EB"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6E78C186" w14:textId="0CC0CF0E" w:rsidR="007D6C17" w:rsidRPr="00C7374F" w:rsidRDefault="007D6C17" w:rsidP="007D6C17">
            <w:pPr>
              <w:rPr>
                <w:rFonts w:ascii="Arial" w:hAnsi="Arial" w:cs="Arial"/>
                <w:sz w:val="18"/>
                <w:szCs w:val="18"/>
              </w:rPr>
            </w:pPr>
            <w:r w:rsidRPr="00C7374F">
              <w:rPr>
                <w:rFonts w:ascii="Arial" w:hAnsi="Arial" w:cs="Arial"/>
                <w:b/>
                <w:bCs/>
                <w:sz w:val="18"/>
                <w:szCs w:val="18"/>
              </w:rPr>
              <w:t>Facilita la innovación tecnológica mediante herramientas para el desarrollo de TIC.</w:t>
            </w:r>
          </w:p>
        </w:tc>
        <w:tc>
          <w:tcPr>
            <w:tcW w:w="1843" w:type="dxa"/>
          </w:tcPr>
          <w:p w14:paraId="29A513EA" w14:textId="5BD40F98"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6C616806" w14:textId="77777777" w:rsidTr="006445B8">
        <w:tc>
          <w:tcPr>
            <w:tcW w:w="829" w:type="dxa"/>
          </w:tcPr>
          <w:p w14:paraId="51F7FCEC"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31AEDDCD" w14:textId="71672D4E" w:rsidR="007D6C17" w:rsidRPr="00C7374F" w:rsidRDefault="007D6C17" w:rsidP="007D6C17">
            <w:pPr>
              <w:rPr>
                <w:rFonts w:ascii="Arial" w:hAnsi="Arial" w:cs="Arial"/>
                <w:sz w:val="18"/>
                <w:szCs w:val="18"/>
              </w:rPr>
            </w:pPr>
            <w:r w:rsidRPr="00C7374F">
              <w:rPr>
                <w:rFonts w:ascii="Arial" w:hAnsi="Arial" w:cs="Arial"/>
                <w:b/>
                <w:bCs/>
                <w:sz w:val="18"/>
                <w:szCs w:val="18"/>
              </w:rPr>
              <w:t>Amplía el acceso al conocimiento mediante iniciativas de ciencia abierta.</w:t>
            </w:r>
          </w:p>
        </w:tc>
        <w:tc>
          <w:tcPr>
            <w:tcW w:w="1843" w:type="dxa"/>
          </w:tcPr>
          <w:p w14:paraId="1C7FC2D0" w14:textId="1E42098A"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6718FB50" w14:textId="77777777" w:rsidTr="006445B8">
        <w:tc>
          <w:tcPr>
            <w:tcW w:w="829" w:type="dxa"/>
          </w:tcPr>
          <w:p w14:paraId="6FE08C70"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14789203" w14:textId="6674C4E1" w:rsidR="007D6C17" w:rsidRPr="00C7374F" w:rsidRDefault="007D6C17" w:rsidP="007D6C17">
            <w:pPr>
              <w:rPr>
                <w:rFonts w:ascii="Arial" w:hAnsi="Arial" w:cs="Arial"/>
                <w:sz w:val="18"/>
                <w:szCs w:val="18"/>
              </w:rPr>
            </w:pPr>
            <w:r w:rsidRPr="00C7374F">
              <w:rPr>
                <w:rFonts w:ascii="Arial" w:hAnsi="Arial" w:cs="Arial"/>
                <w:b/>
                <w:bCs/>
                <w:sz w:val="18"/>
                <w:szCs w:val="18"/>
              </w:rPr>
              <w:t>Dinamiza la transferencia tecnológica mediante la creación de centros de innovación y emprendimiento.</w:t>
            </w:r>
          </w:p>
        </w:tc>
        <w:tc>
          <w:tcPr>
            <w:tcW w:w="1843" w:type="dxa"/>
          </w:tcPr>
          <w:p w14:paraId="7086312A" w14:textId="28B1CC19"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329A1EE7" w14:textId="77777777" w:rsidTr="006445B8">
        <w:tc>
          <w:tcPr>
            <w:tcW w:w="829" w:type="dxa"/>
          </w:tcPr>
          <w:p w14:paraId="446E0AFF"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4CA8B7CC" w14:textId="47EFA530" w:rsidR="007D6C17" w:rsidRPr="00C7374F" w:rsidRDefault="007D6C17" w:rsidP="007D6C17">
            <w:pPr>
              <w:rPr>
                <w:rFonts w:ascii="Arial" w:hAnsi="Arial" w:cs="Arial"/>
                <w:sz w:val="18"/>
                <w:szCs w:val="18"/>
              </w:rPr>
            </w:pPr>
            <w:r w:rsidRPr="00C7374F">
              <w:rPr>
                <w:rFonts w:ascii="Arial" w:hAnsi="Arial" w:cs="Arial"/>
                <w:b/>
                <w:bCs/>
                <w:sz w:val="18"/>
                <w:szCs w:val="18"/>
              </w:rPr>
              <w:t>Atiende demandas empresariales mediante investigaciones generadas desde la universidad.</w:t>
            </w:r>
          </w:p>
        </w:tc>
        <w:tc>
          <w:tcPr>
            <w:tcW w:w="1843" w:type="dxa"/>
          </w:tcPr>
          <w:p w14:paraId="7F9FDACE" w14:textId="4FA0EE90"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4D72E120" w14:textId="77777777" w:rsidTr="006445B8">
        <w:tc>
          <w:tcPr>
            <w:tcW w:w="829" w:type="dxa"/>
          </w:tcPr>
          <w:p w14:paraId="5DA04661"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68B8D57F" w14:textId="6BECF921" w:rsidR="007D6C17" w:rsidRPr="00C7374F" w:rsidRDefault="007D6C17" w:rsidP="007D6C17">
            <w:pPr>
              <w:rPr>
                <w:rFonts w:ascii="Arial" w:hAnsi="Arial" w:cs="Arial"/>
                <w:sz w:val="18"/>
                <w:szCs w:val="18"/>
              </w:rPr>
            </w:pPr>
            <w:r w:rsidRPr="00C7374F">
              <w:rPr>
                <w:rFonts w:ascii="Arial" w:hAnsi="Arial" w:cs="Arial"/>
                <w:b/>
                <w:bCs/>
                <w:sz w:val="18"/>
                <w:szCs w:val="18"/>
              </w:rPr>
              <w:t>Responde a necesidades públicas mediante investigaciones requeridas por instituciones estatales.</w:t>
            </w:r>
          </w:p>
        </w:tc>
        <w:tc>
          <w:tcPr>
            <w:tcW w:w="1843" w:type="dxa"/>
          </w:tcPr>
          <w:p w14:paraId="15E3564F" w14:textId="7D1E59A0"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7CEBFC4F" w14:textId="77777777" w:rsidTr="006445B8">
        <w:tc>
          <w:tcPr>
            <w:tcW w:w="829" w:type="dxa"/>
          </w:tcPr>
          <w:p w14:paraId="4B336CF4"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0EE7AECD" w14:textId="10614C09" w:rsidR="007D6C17" w:rsidRPr="00C7374F" w:rsidRDefault="007D6C17" w:rsidP="007D6C17">
            <w:pPr>
              <w:rPr>
                <w:rFonts w:ascii="Arial" w:hAnsi="Arial" w:cs="Arial"/>
                <w:sz w:val="18"/>
                <w:szCs w:val="18"/>
              </w:rPr>
            </w:pPr>
            <w:r w:rsidRPr="00C7374F">
              <w:rPr>
                <w:rFonts w:ascii="Arial" w:hAnsi="Arial" w:cs="Arial"/>
                <w:b/>
                <w:bCs/>
                <w:sz w:val="18"/>
                <w:szCs w:val="18"/>
              </w:rPr>
              <w:t>Fortalece la innovación aplicada mediante el aumento de patentes con impacto empresarial y social.</w:t>
            </w:r>
          </w:p>
        </w:tc>
        <w:tc>
          <w:tcPr>
            <w:tcW w:w="1843" w:type="dxa"/>
          </w:tcPr>
          <w:p w14:paraId="6929A000" w14:textId="7FAEA0F3"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25E2F572" w14:textId="77777777" w:rsidTr="006445B8">
        <w:tc>
          <w:tcPr>
            <w:tcW w:w="829" w:type="dxa"/>
          </w:tcPr>
          <w:p w14:paraId="043B5A83"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740C1825" w14:textId="69618682" w:rsidR="007D6C17" w:rsidRPr="00C7374F" w:rsidRDefault="007D6C17" w:rsidP="007D6C17">
            <w:pPr>
              <w:rPr>
                <w:rFonts w:ascii="Arial" w:hAnsi="Arial" w:cs="Arial"/>
                <w:sz w:val="18"/>
                <w:szCs w:val="18"/>
              </w:rPr>
            </w:pPr>
            <w:r w:rsidRPr="00C7374F">
              <w:rPr>
                <w:rFonts w:ascii="Arial" w:hAnsi="Arial" w:cs="Arial"/>
                <w:b/>
                <w:bCs/>
                <w:sz w:val="18"/>
                <w:szCs w:val="18"/>
              </w:rPr>
              <w:t>Mejora la sostenibilidad investigativa mediante el incremento en la captación de recursos económicos.</w:t>
            </w:r>
          </w:p>
        </w:tc>
        <w:tc>
          <w:tcPr>
            <w:tcW w:w="1843" w:type="dxa"/>
          </w:tcPr>
          <w:p w14:paraId="0F074B5D" w14:textId="5D72095C"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2A4F5ADD" w14:textId="77777777" w:rsidTr="006445B8">
        <w:tc>
          <w:tcPr>
            <w:tcW w:w="829" w:type="dxa"/>
          </w:tcPr>
          <w:p w14:paraId="0EEED4E8" w14:textId="77777777" w:rsidR="007D6C17" w:rsidRPr="00C7374F" w:rsidRDefault="007D6C17" w:rsidP="007D6C17">
            <w:pPr>
              <w:pStyle w:val="Prrafodelista"/>
              <w:numPr>
                <w:ilvl w:val="0"/>
                <w:numId w:val="17"/>
              </w:numPr>
              <w:ind w:left="0" w:firstLine="0"/>
              <w:rPr>
                <w:rFonts w:ascii="Arial" w:hAnsi="Arial" w:cs="Arial"/>
                <w:sz w:val="18"/>
                <w:szCs w:val="18"/>
              </w:rPr>
            </w:pPr>
          </w:p>
        </w:tc>
        <w:tc>
          <w:tcPr>
            <w:tcW w:w="7388" w:type="dxa"/>
          </w:tcPr>
          <w:p w14:paraId="4B8E6C69" w14:textId="77777777" w:rsidR="007D6C17" w:rsidRPr="00C7374F" w:rsidRDefault="007D6C17" w:rsidP="007D6C17">
            <w:pPr>
              <w:rPr>
                <w:rFonts w:ascii="Arial" w:hAnsi="Arial" w:cs="Arial"/>
                <w:b/>
                <w:bCs/>
                <w:sz w:val="18"/>
                <w:szCs w:val="18"/>
              </w:rPr>
            </w:pPr>
            <w:r w:rsidRPr="00C7374F">
              <w:rPr>
                <w:rFonts w:ascii="Arial" w:hAnsi="Arial" w:cs="Arial"/>
                <w:b/>
                <w:bCs/>
                <w:sz w:val="18"/>
                <w:szCs w:val="18"/>
              </w:rPr>
              <w:t>Dinamiza la investigación productiva mediante la aprobación de la ley de empresas universitarias.</w:t>
            </w:r>
          </w:p>
          <w:p w14:paraId="7B6A8E7C" w14:textId="7ADDE9FB" w:rsidR="00682A88" w:rsidRPr="00C7374F" w:rsidRDefault="00682A88" w:rsidP="007D6C17">
            <w:pPr>
              <w:rPr>
                <w:rFonts w:ascii="Arial" w:hAnsi="Arial" w:cs="Arial"/>
                <w:sz w:val="18"/>
                <w:szCs w:val="18"/>
              </w:rPr>
            </w:pPr>
          </w:p>
        </w:tc>
        <w:tc>
          <w:tcPr>
            <w:tcW w:w="1843" w:type="dxa"/>
          </w:tcPr>
          <w:p w14:paraId="41E932D1" w14:textId="2E66410A" w:rsidR="007D6C17" w:rsidRPr="00C7374F" w:rsidRDefault="007D6C17" w:rsidP="007D6C17">
            <w:pPr>
              <w:rPr>
                <w:rFonts w:ascii="Arial" w:hAnsi="Arial" w:cs="Arial"/>
                <w:sz w:val="18"/>
                <w:szCs w:val="18"/>
              </w:rPr>
            </w:pPr>
            <w:r w:rsidRPr="00C7374F">
              <w:rPr>
                <w:rFonts w:ascii="Arial" w:hAnsi="Arial" w:cs="Arial"/>
                <w:sz w:val="18"/>
                <w:szCs w:val="18"/>
              </w:rPr>
              <w:t>(DICYT)</w:t>
            </w:r>
          </w:p>
        </w:tc>
      </w:tr>
      <w:tr w:rsidR="007D6C17" w:rsidRPr="00C7374F" w14:paraId="66C11451" w14:textId="77777777" w:rsidTr="006445B8">
        <w:tc>
          <w:tcPr>
            <w:tcW w:w="829" w:type="dxa"/>
          </w:tcPr>
          <w:p w14:paraId="6A34DDD7" w14:textId="77777777" w:rsidR="007D6C17" w:rsidRPr="00C7374F" w:rsidRDefault="007D6C17" w:rsidP="00381ACF">
            <w:pPr>
              <w:pStyle w:val="Prrafodelista"/>
              <w:numPr>
                <w:ilvl w:val="0"/>
                <w:numId w:val="17"/>
              </w:numPr>
              <w:ind w:left="0" w:firstLine="0"/>
              <w:rPr>
                <w:rFonts w:ascii="Arial" w:hAnsi="Arial" w:cs="Arial"/>
                <w:sz w:val="18"/>
                <w:szCs w:val="18"/>
              </w:rPr>
            </w:pPr>
          </w:p>
        </w:tc>
        <w:tc>
          <w:tcPr>
            <w:tcW w:w="7388" w:type="dxa"/>
          </w:tcPr>
          <w:p w14:paraId="3744200D" w14:textId="77777777" w:rsidR="007D6C17" w:rsidRPr="00C7374F" w:rsidRDefault="007D6C17" w:rsidP="005E2CD3">
            <w:pPr>
              <w:rPr>
                <w:rFonts w:ascii="Arial" w:hAnsi="Arial" w:cs="Arial"/>
                <w:sz w:val="18"/>
                <w:szCs w:val="18"/>
              </w:rPr>
            </w:pPr>
            <w:r w:rsidRPr="00C7374F">
              <w:rPr>
                <w:rFonts w:ascii="Arial" w:hAnsi="Arial" w:cs="Arial"/>
                <w:b/>
                <w:bCs/>
                <w:sz w:val="18"/>
                <w:szCs w:val="18"/>
              </w:rPr>
              <w:t>Apoyo gubernamental para la investigación científica</w:t>
            </w:r>
            <w:r w:rsidRPr="00C7374F">
              <w:rPr>
                <w:rFonts w:ascii="Arial" w:hAnsi="Arial" w:cs="Arial"/>
                <w:b/>
                <w:bCs/>
                <w:sz w:val="18"/>
                <w:szCs w:val="18"/>
              </w:rPr>
              <w:br/>
            </w:r>
            <w:r w:rsidRPr="00C7374F">
              <w:rPr>
                <w:rFonts w:ascii="Arial" w:hAnsi="Arial" w:cs="Arial"/>
                <w:sz w:val="18"/>
                <w:szCs w:val="18"/>
              </w:rPr>
              <w:t>El gobierno boliviano tiene un compromiso con la educación y la ciencia, pero la asignación de fondos para investigación y desarrollo es limitada (aproximadamente 0,16% del PIB). Sin embargo, con el impulso de políticas como la Ley 070 de educación y otros, el gobierno podría fortalecer las inversiones en I+D, lo que representaría una oportunidad para la UMSS</w:t>
            </w:r>
          </w:p>
          <w:p w14:paraId="092F76BF" w14:textId="532C9397" w:rsidR="00682A88" w:rsidRPr="00C7374F" w:rsidRDefault="00682A88" w:rsidP="005E2CD3">
            <w:pPr>
              <w:rPr>
                <w:rFonts w:ascii="Arial" w:hAnsi="Arial" w:cs="Arial"/>
                <w:b/>
                <w:bCs/>
                <w:sz w:val="18"/>
                <w:szCs w:val="18"/>
              </w:rPr>
            </w:pPr>
          </w:p>
        </w:tc>
        <w:tc>
          <w:tcPr>
            <w:tcW w:w="1843" w:type="dxa"/>
          </w:tcPr>
          <w:p w14:paraId="37A12F8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DA95750"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CBB5B40" w14:textId="77777777" w:rsidR="007D6C17" w:rsidRPr="00C7374F" w:rsidRDefault="00F03167" w:rsidP="00F03167">
            <w:pPr>
              <w:rPr>
                <w:rFonts w:ascii="Arial" w:hAnsi="Arial" w:cs="Arial"/>
                <w:sz w:val="18"/>
                <w:szCs w:val="18"/>
              </w:rPr>
            </w:pPr>
            <w:r w:rsidRPr="00C7374F">
              <w:rPr>
                <w:rFonts w:ascii="Arial" w:hAnsi="Arial" w:cs="Arial"/>
                <w:sz w:val="18"/>
                <w:szCs w:val="18"/>
              </w:rPr>
              <w:t>Otros</w:t>
            </w:r>
          </w:p>
          <w:p w14:paraId="7CEB379A" w14:textId="364C9C1A"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5E2CD3" w:rsidRPr="00C7374F" w14:paraId="7F30C45E" w14:textId="77777777" w:rsidTr="006445B8">
        <w:tc>
          <w:tcPr>
            <w:tcW w:w="829" w:type="dxa"/>
          </w:tcPr>
          <w:p w14:paraId="595DACF5" w14:textId="7D2BB269" w:rsidR="005E2CD3" w:rsidRPr="00C7374F" w:rsidRDefault="005E2CD3" w:rsidP="00381ACF">
            <w:pPr>
              <w:pStyle w:val="Prrafodelista"/>
              <w:numPr>
                <w:ilvl w:val="0"/>
                <w:numId w:val="17"/>
              </w:numPr>
              <w:ind w:left="0" w:firstLine="0"/>
              <w:rPr>
                <w:rFonts w:ascii="Arial" w:hAnsi="Arial" w:cs="Arial"/>
                <w:sz w:val="18"/>
                <w:szCs w:val="18"/>
              </w:rPr>
            </w:pPr>
          </w:p>
        </w:tc>
        <w:tc>
          <w:tcPr>
            <w:tcW w:w="7388" w:type="dxa"/>
          </w:tcPr>
          <w:p w14:paraId="79C108CB" w14:textId="678C98AC" w:rsidR="00013FEA" w:rsidRPr="00C7374F" w:rsidRDefault="000E5D4A" w:rsidP="00334866">
            <w:pPr>
              <w:rPr>
                <w:rFonts w:ascii="Arial" w:hAnsi="Arial" w:cs="Arial"/>
                <w:sz w:val="18"/>
                <w:szCs w:val="18"/>
              </w:rPr>
            </w:pPr>
            <w:r w:rsidRPr="00C7374F">
              <w:rPr>
                <w:rFonts w:ascii="Arial" w:hAnsi="Arial" w:cs="Arial"/>
                <w:b/>
                <w:bCs/>
                <w:sz w:val="18"/>
                <w:szCs w:val="18"/>
              </w:rPr>
              <w:t xml:space="preserve">Relaciones con organismos </w:t>
            </w:r>
            <w:r w:rsidR="00102C71" w:rsidRPr="00C7374F">
              <w:rPr>
                <w:rFonts w:ascii="Arial" w:hAnsi="Arial" w:cs="Arial"/>
                <w:b/>
                <w:bCs/>
                <w:sz w:val="18"/>
                <w:szCs w:val="18"/>
              </w:rPr>
              <w:t xml:space="preserve">internacionales que reconocen </w:t>
            </w:r>
            <w:r w:rsidR="00334866" w:rsidRPr="00C7374F">
              <w:rPr>
                <w:rFonts w:ascii="Arial" w:hAnsi="Arial" w:cs="Arial"/>
                <w:b/>
                <w:bCs/>
                <w:sz w:val="18"/>
                <w:szCs w:val="18"/>
              </w:rPr>
              <w:t>el prestigio</w:t>
            </w:r>
            <w:r w:rsidR="00102C71" w:rsidRPr="00C7374F">
              <w:rPr>
                <w:rFonts w:ascii="Arial" w:hAnsi="Arial" w:cs="Arial"/>
                <w:b/>
                <w:bCs/>
                <w:sz w:val="18"/>
                <w:szCs w:val="18"/>
              </w:rPr>
              <w:t xml:space="preserve"> de la UMSS</w:t>
            </w:r>
            <w:r w:rsidRPr="00C7374F">
              <w:rPr>
                <w:rFonts w:ascii="Arial" w:hAnsi="Arial" w:cs="Arial"/>
                <w:sz w:val="18"/>
                <w:szCs w:val="18"/>
              </w:rPr>
              <w:br/>
              <w:t xml:space="preserve">Organizaciones </w:t>
            </w:r>
            <w:r w:rsidR="00102C71" w:rsidRPr="00C7374F">
              <w:rPr>
                <w:rFonts w:ascii="Arial" w:hAnsi="Arial" w:cs="Arial"/>
                <w:sz w:val="18"/>
                <w:szCs w:val="18"/>
              </w:rPr>
              <w:t xml:space="preserve">de cooperación e internacional </w:t>
            </w:r>
            <w:r w:rsidRPr="00C7374F">
              <w:rPr>
                <w:rFonts w:ascii="Arial" w:hAnsi="Arial" w:cs="Arial"/>
                <w:sz w:val="18"/>
                <w:szCs w:val="18"/>
              </w:rPr>
              <w:t xml:space="preserve">promueven el fortalecimiento de la educación superior en Bolivia, particularmente en áreas de investigación y desarrollo sostenible. La UMSS puede aprovechar estos apoyos externos para </w:t>
            </w:r>
            <w:r w:rsidRPr="00C7374F">
              <w:rPr>
                <w:rFonts w:ascii="Arial" w:hAnsi="Arial" w:cs="Arial"/>
                <w:b/>
                <w:bCs/>
                <w:sz w:val="18"/>
                <w:szCs w:val="18"/>
              </w:rPr>
              <w:t>acceder a recursos</w:t>
            </w:r>
            <w:r w:rsidRPr="00C7374F">
              <w:rPr>
                <w:rFonts w:ascii="Arial" w:hAnsi="Arial" w:cs="Arial"/>
                <w:sz w:val="18"/>
                <w:szCs w:val="18"/>
              </w:rPr>
              <w:t>, proyectos colaborativos y financiamiento para investigación científica.</w:t>
            </w:r>
          </w:p>
        </w:tc>
        <w:tc>
          <w:tcPr>
            <w:tcW w:w="1843" w:type="dxa"/>
          </w:tcPr>
          <w:p w14:paraId="79D08C1B"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09BE35D"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87F66C5" w14:textId="77777777" w:rsidR="005E2CD3" w:rsidRPr="00C7374F" w:rsidRDefault="00F03167" w:rsidP="00F03167">
            <w:pPr>
              <w:rPr>
                <w:rFonts w:ascii="Arial" w:hAnsi="Arial" w:cs="Arial"/>
                <w:sz w:val="18"/>
                <w:szCs w:val="18"/>
              </w:rPr>
            </w:pPr>
            <w:r w:rsidRPr="00C7374F">
              <w:rPr>
                <w:rFonts w:ascii="Arial" w:hAnsi="Arial" w:cs="Arial"/>
                <w:sz w:val="18"/>
                <w:szCs w:val="18"/>
              </w:rPr>
              <w:t>Otros</w:t>
            </w:r>
          </w:p>
          <w:p w14:paraId="7D7B531F" w14:textId="7DC63022"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5E2CD3" w:rsidRPr="00C7374F" w14:paraId="15923E2E" w14:textId="77777777" w:rsidTr="006445B8">
        <w:tc>
          <w:tcPr>
            <w:tcW w:w="829" w:type="dxa"/>
          </w:tcPr>
          <w:p w14:paraId="225B90DA" w14:textId="1068629B" w:rsidR="005E2CD3" w:rsidRPr="00C7374F" w:rsidRDefault="005E2CD3" w:rsidP="00381ACF">
            <w:pPr>
              <w:pStyle w:val="Prrafodelista"/>
              <w:numPr>
                <w:ilvl w:val="0"/>
                <w:numId w:val="17"/>
              </w:numPr>
              <w:ind w:left="0" w:firstLine="0"/>
              <w:rPr>
                <w:rFonts w:ascii="Arial" w:hAnsi="Arial" w:cs="Arial"/>
                <w:sz w:val="18"/>
                <w:szCs w:val="18"/>
              </w:rPr>
            </w:pPr>
          </w:p>
        </w:tc>
        <w:tc>
          <w:tcPr>
            <w:tcW w:w="7388" w:type="dxa"/>
          </w:tcPr>
          <w:p w14:paraId="2DD0B976" w14:textId="06AD99D8" w:rsidR="005E2CD3" w:rsidRPr="00C7374F" w:rsidRDefault="000E5D4A" w:rsidP="00013FEA">
            <w:pPr>
              <w:rPr>
                <w:rFonts w:ascii="Arial" w:hAnsi="Arial" w:cs="Arial"/>
                <w:sz w:val="18"/>
                <w:szCs w:val="18"/>
              </w:rPr>
            </w:pPr>
            <w:r w:rsidRPr="00C7374F">
              <w:rPr>
                <w:rFonts w:ascii="Arial" w:hAnsi="Arial" w:cs="Arial"/>
                <w:b/>
                <w:bCs/>
                <w:sz w:val="18"/>
                <w:szCs w:val="18"/>
              </w:rPr>
              <w:t>Crecimiento de la inversión en ciencia y tecnología</w:t>
            </w:r>
            <w:r w:rsidRPr="00C7374F">
              <w:rPr>
                <w:rFonts w:ascii="Arial" w:hAnsi="Arial" w:cs="Arial"/>
                <w:b/>
                <w:bCs/>
                <w:sz w:val="18"/>
                <w:szCs w:val="18"/>
              </w:rPr>
              <w:br/>
            </w:r>
            <w:r w:rsidRPr="00C7374F">
              <w:rPr>
                <w:rFonts w:ascii="Arial" w:hAnsi="Arial" w:cs="Arial"/>
                <w:sz w:val="18"/>
                <w:szCs w:val="18"/>
              </w:rPr>
              <w:t>A medida que Bolivia busca diversificar su economía y reducir la dependencia de los recursos naturales, la inversión en sectores como la tecnología y la innovación se está ampliando. La UMSS tiene la oportunidad de alinear sus investigaciones con las necesidades del sector productivo y aprovechar nuevas políticas económicas que fomenten la innovación.</w:t>
            </w:r>
          </w:p>
        </w:tc>
        <w:tc>
          <w:tcPr>
            <w:tcW w:w="1843" w:type="dxa"/>
          </w:tcPr>
          <w:p w14:paraId="2EBA28E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6BF18F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2892EC7" w14:textId="77777777" w:rsidR="005E2CD3" w:rsidRPr="00C7374F" w:rsidRDefault="00F03167" w:rsidP="00F03167">
            <w:pPr>
              <w:rPr>
                <w:rFonts w:ascii="Arial" w:hAnsi="Arial" w:cs="Arial"/>
                <w:sz w:val="18"/>
                <w:szCs w:val="18"/>
              </w:rPr>
            </w:pPr>
            <w:r w:rsidRPr="00C7374F">
              <w:rPr>
                <w:rFonts w:ascii="Arial" w:hAnsi="Arial" w:cs="Arial"/>
                <w:sz w:val="18"/>
                <w:szCs w:val="18"/>
              </w:rPr>
              <w:t>Otros</w:t>
            </w:r>
          </w:p>
          <w:p w14:paraId="3B67BB89" w14:textId="0236A293"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0E5D4A" w:rsidRPr="00C7374F" w14:paraId="1F36555C" w14:textId="77777777" w:rsidTr="006445B8">
        <w:tc>
          <w:tcPr>
            <w:tcW w:w="829" w:type="dxa"/>
          </w:tcPr>
          <w:p w14:paraId="004CC6D5" w14:textId="0F9B7C8C" w:rsidR="000E5D4A" w:rsidRPr="00C7374F" w:rsidRDefault="000E5D4A" w:rsidP="00381ACF">
            <w:pPr>
              <w:pStyle w:val="Prrafodelista"/>
              <w:numPr>
                <w:ilvl w:val="0"/>
                <w:numId w:val="17"/>
              </w:numPr>
              <w:ind w:left="0" w:firstLine="0"/>
              <w:rPr>
                <w:rFonts w:ascii="Arial" w:hAnsi="Arial" w:cs="Arial"/>
                <w:sz w:val="18"/>
                <w:szCs w:val="18"/>
              </w:rPr>
            </w:pPr>
          </w:p>
        </w:tc>
        <w:tc>
          <w:tcPr>
            <w:tcW w:w="7388" w:type="dxa"/>
          </w:tcPr>
          <w:p w14:paraId="1C749C84" w14:textId="2E1882C6" w:rsidR="000E5D4A" w:rsidRPr="00C7374F" w:rsidRDefault="000E5D4A" w:rsidP="00E23326">
            <w:pPr>
              <w:tabs>
                <w:tab w:val="left" w:pos="926"/>
              </w:tabs>
              <w:rPr>
                <w:rFonts w:ascii="Arial" w:hAnsi="Arial" w:cs="Arial"/>
                <w:b/>
                <w:bCs/>
                <w:sz w:val="18"/>
                <w:szCs w:val="18"/>
              </w:rPr>
            </w:pPr>
            <w:r w:rsidRPr="00C7374F">
              <w:rPr>
                <w:rFonts w:ascii="Arial" w:hAnsi="Arial" w:cs="Arial"/>
                <w:b/>
                <w:bCs/>
                <w:sz w:val="18"/>
                <w:szCs w:val="18"/>
              </w:rPr>
              <w:t>Aumento del interés en temas de sostenibilidad y cambio climático</w:t>
            </w:r>
            <w:r w:rsidRPr="00C7374F">
              <w:rPr>
                <w:rFonts w:ascii="Arial" w:hAnsi="Arial" w:cs="Arial"/>
                <w:b/>
                <w:bCs/>
                <w:sz w:val="18"/>
                <w:szCs w:val="18"/>
              </w:rPr>
              <w:br/>
            </w:r>
            <w:r w:rsidRPr="00C7374F">
              <w:rPr>
                <w:rFonts w:ascii="Arial" w:hAnsi="Arial" w:cs="Arial"/>
                <w:sz w:val="18"/>
                <w:szCs w:val="18"/>
              </w:rPr>
              <w:t>El creciente interés social en temas ambientales y de desarrollo sostenible brinda a la UMSS la oportunidad de liderar investigaciones en áreas clave como energías renovables, biodiversidad</w:t>
            </w:r>
            <w:r w:rsidR="004C5246" w:rsidRPr="00C7374F">
              <w:rPr>
                <w:rFonts w:ascii="Arial" w:hAnsi="Arial" w:cs="Arial"/>
                <w:sz w:val="18"/>
                <w:szCs w:val="18"/>
              </w:rPr>
              <w:t>,</w:t>
            </w:r>
            <w:r w:rsidRPr="00C7374F">
              <w:rPr>
                <w:rFonts w:ascii="Arial" w:hAnsi="Arial" w:cs="Arial"/>
                <w:sz w:val="18"/>
                <w:szCs w:val="18"/>
              </w:rPr>
              <w:t xml:space="preserve">  gestión ambiental</w:t>
            </w:r>
            <w:r w:rsidR="004C5246" w:rsidRPr="00C7374F">
              <w:rPr>
                <w:rFonts w:ascii="Arial" w:hAnsi="Arial" w:cs="Arial"/>
                <w:sz w:val="18"/>
                <w:szCs w:val="18"/>
              </w:rPr>
              <w:t xml:space="preserve"> investigaciones y otros.</w:t>
            </w:r>
          </w:p>
        </w:tc>
        <w:tc>
          <w:tcPr>
            <w:tcW w:w="1843" w:type="dxa"/>
          </w:tcPr>
          <w:p w14:paraId="6EFA96F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E7DD9DF"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8C917FE" w14:textId="77777777" w:rsidR="000E5D4A" w:rsidRPr="00C7374F" w:rsidRDefault="00F03167" w:rsidP="00F03167">
            <w:pPr>
              <w:rPr>
                <w:rFonts w:ascii="Arial" w:hAnsi="Arial" w:cs="Arial"/>
                <w:sz w:val="18"/>
                <w:szCs w:val="18"/>
              </w:rPr>
            </w:pPr>
            <w:r w:rsidRPr="00C7374F">
              <w:rPr>
                <w:rFonts w:ascii="Arial" w:hAnsi="Arial" w:cs="Arial"/>
                <w:sz w:val="18"/>
                <w:szCs w:val="18"/>
              </w:rPr>
              <w:t>Otros</w:t>
            </w:r>
          </w:p>
          <w:p w14:paraId="40A54434" w14:textId="10BBD856"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0E5D4A" w:rsidRPr="00C7374F" w14:paraId="4C0037C3" w14:textId="77777777" w:rsidTr="006445B8">
        <w:tc>
          <w:tcPr>
            <w:tcW w:w="829" w:type="dxa"/>
          </w:tcPr>
          <w:p w14:paraId="0275756E" w14:textId="5B05CF17" w:rsidR="000E5D4A" w:rsidRPr="00C7374F" w:rsidRDefault="000E5D4A" w:rsidP="00381ACF">
            <w:pPr>
              <w:pStyle w:val="Prrafodelista"/>
              <w:numPr>
                <w:ilvl w:val="0"/>
                <w:numId w:val="17"/>
              </w:numPr>
              <w:ind w:left="0" w:firstLine="0"/>
              <w:rPr>
                <w:rFonts w:ascii="Arial" w:hAnsi="Arial" w:cs="Arial"/>
                <w:sz w:val="18"/>
                <w:szCs w:val="18"/>
              </w:rPr>
            </w:pPr>
          </w:p>
        </w:tc>
        <w:tc>
          <w:tcPr>
            <w:tcW w:w="7388" w:type="dxa"/>
          </w:tcPr>
          <w:p w14:paraId="6F26A99E" w14:textId="7445FD0F" w:rsidR="000E5D4A" w:rsidRPr="00C7374F" w:rsidRDefault="000E5D4A" w:rsidP="00E23326">
            <w:pPr>
              <w:tabs>
                <w:tab w:val="left" w:pos="926"/>
              </w:tabs>
              <w:rPr>
                <w:rFonts w:ascii="Arial" w:hAnsi="Arial" w:cs="Arial"/>
                <w:b/>
                <w:bCs/>
                <w:sz w:val="18"/>
                <w:szCs w:val="18"/>
              </w:rPr>
            </w:pPr>
            <w:r w:rsidRPr="00C7374F">
              <w:rPr>
                <w:rFonts w:ascii="Arial" w:hAnsi="Arial" w:cs="Arial"/>
                <w:b/>
                <w:bCs/>
                <w:sz w:val="18"/>
                <w:szCs w:val="18"/>
              </w:rPr>
              <w:t>Desarrollo de nuevas tecnologías en la investigación</w:t>
            </w:r>
            <w:r w:rsidRPr="00C7374F">
              <w:rPr>
                <w:rFonts w:ascii="Arial" w:hAnsi="Arial" w:cs="Arial"/>
                <w:b/>
                <w:bCs/>
                <w:sz w:val="18"/>
                <w:szCs w:val="18"/>
              </w:rPr>
              <w:br/>
            </w:r>
            <w:r w:rsidRPr="00C7374F">
              <w:rPr>
                <w:rFonts w:ascii="Arial" w:hAnsi="Arial" w:cs="Arial"/>
                <w:sz w:val="18"/>
                <w:szCs w:val="18"/>
              </w:rPr>
              <w:t xml:space="preserve">El rápido avances en TIC y en tecnologías emergentes, como </w:t>
            </w:r>
            <w:proofErr w:type="spellStart"/>
            <w:r w:rsidRPr="00C7374F">
              <w:rPr>
                <w:rFonts w:ascii="Arial" w:hAnsi="Arial" w:cs="Arial"/>
                <w:sz w:val="18"/>
                <w:szCs w:val="18"/>
              </w:rPr>
              <w:t>big</w:t>
            </w:r>
            <w:proofErr w:type="spellEnd"/>
            <w:r w:rsidRPr="00C7374F">
              <w:rPr>
                <w:rFonts w:ascii="Arial" w:hAnsi="Arial" w:cs="Arial"/>
                <w:sz w:val="18"/>
                <w:szCs w:val="18"/>
              </w:rPr>
              <w:t xml:space="preserve"> data e </w:t>
            </w:r>
            <w:r w:rsidR="00C66213" w:rsidRPr="00C7374F">
              <w:rPr>
                <w:rFonts w:ascii="Arial" w:hAnsi="Arial" w:cs="Arial"/>
                <w:sz w:val="18"/>
                <w:szCs w:val="18"/>
              </w:rPr>
              <w:t>I</w:t>
            </w:r>
            <w:r w:rsidRPr="00C7374F">
              <w:rPr>
                <w:rFonts w:ascii="Arial" w:hAnsi="Arial" w:cs="Arial"/>
                <w:sz w:val="18"/>
                <w:szCs w:val="18"/>
              </w:rPr>
              <w:t xml:space="preserve">nteligencia </w:t>
            </w:r>
            <w:r w:rsidR="00C66213" w:rsidRPr="00C7374F">
              <w:rPr>
                <w:rFonts w:ascii="Arial" w:hAnsi="Arial" w:cs="Arial"/>
                <w:sz w:val="18"/>
                <w:szCs w:val="18"/>
              </w:rPr>
              <w:t>A</w:t>
            </w:r>
            <w:r w:rsidRPr="00C7374F">
              <w:rPr>
                <w:rFonts w:ascii="Arial" w:hAnsi="Arial" w:cs="Arial"/>
                <w:sz w:val="18"/>
                <w:szCs w:val="18"/>
              </w:rPr>
              <w:t>rtificial</w:t>
            </w:r>
            <w:r w:rsidR="00C66213" w:rsidRPr="00C7374F">
              <w:rPr>
                <w:rFonts w:ascii="Arial" w:hAnsi="Arial" w:cs="Arial"/>
                <w:sz w:val="18"/>
                <w:szCs w:val="18"/>
              </w:rPr>
              <w:t xml:space="preserve"> generativa</w:t>
            </w:r>
            <w:r w:rsidRPr="00C7374F">
              <w:rPr>
                <w:rFonts w:ascii="Arial" w:hAnsi="Arial" w:cs="Arial"/>
                <w:sz w:val="18"/>
                <w:szCs w:val="18"/>
              </w:rPr>
              <w:t xml:space="preserve">, representan una oportunidad para la UMSS para mejorar la calidad de sus investigaciones y optimizar la gestión académica. La implementación de plataformas de aprendizaje en línea y colaboración digital con universidades internacionales puede ser clave para mejorar su </w:t>
            </w:r>
            <w:r w:rsidR="00102C71" w:rsidRPr="00C7374F">
              <w:rPr>
                <w:rFonts w:ascii="Arial" w:hAnsi="Arial" w:cs="Arial"/>
                <w:sz w:val="18"/>
                <w:szCs w:val="18"/>
              </w:rPr>
              <w:t>desempeño</w:t>
            </w:r>
            <w:r w:rsidRPr="00C7374F">
              <w:rPr>
                <w:rFonts w:ascii="Arial" w:hAnsi="Arial" w:cs="Arial"/>
                <w:sz w:val="18"/>
                <w:szCs w:val="18"/>
              </w:rPr>
              <w:t>.</w:t>
            </w:r>
          </w:p>
        </w:tc>
        <w:tc>
          <w:tcPr>
            <w:tcW w:w="1843" w:type="dxa"/>
          </w:tcPr>
          <w:p w14:paraId="16753BC6"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A82C67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A260B3F" w14:textId="77777777" w:rsidR="000E5D4A" w:rsidRPr="00C7374F" w:rsidRDefault="00F03167" w:rsidP="00F03167">
            <w:pPr>
              <w:rPr>
                <w:rFonts w:ascii="Arial" w:hAnsi="Arial" w:cs="Arial"/>
                <w:sz w:val="18"/>
                <w:szCs w:val="18"/>
              </w:rPr>
            </w:pPr>
            <w:r w:rsidRPr="00C7374F">
              <w:rPr>
                <w:rFonts w:ascii="Arial" w:hAnsi="Arial" w:cs="Arial"/>
                <w:sz w:val="18"/>
                <w:szCs w:val="18"/>
              </w:rPr>
              <w:t>Otros</w:t>
            </w:r>
          </w:p>
          <w:p w14:paraId="3945F622" w14:textId="3A1F195E"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0E5D4A" w:rsidRPr="00C7374F" w14:paraId="0308D510" w14:textId="77777777" w:rsidTr="006445B8">
        <w:tc>
          <w:tcPr>
            <w:tcW w:w="829" w:type="dxa"/>
          </w:tcPr>
          <w:p w14:paraId="2242F9E9" w14:textId="08E68318" w:rsidR="000E5D4A" w:rsidRPr="00C7374F" w:rsidRDefault="000E5D4A" w:rsidP="00381ACF">
            <w:pPr>
              <w:pStyle w:val="Prrafodelista"/>
              <w:numPr>
                <w:ilvl w:val="0"/>
                <w:numId w:val="17"/>
              </w:numPr>
              <w:ind w:left="0" w:firstLine="0"/>
              <w:rPr>
                <w:rFonts w:ascii="Arial" w:hAnsi="Arial" w:cs="Arial"/>
                <w:sz w:val="18"/>
                <w:szCs w:val="18"/>
              </w:rPr>
            </w:pPr>
          </w:p>
        </w:tc>
        <w:tc>
          <w:tcPr>
            <w:tcW w:w="7388" w:type="dxa"/>
          </w:tcPr>
          <w:p w14:paraId="7E7A2267" w14:textId="47D56D3E" w:rsidR="000E5D4A" w:rsidRPr="00C7374F" w:rsidRDefault="000922B7" w:rsidP="00E23326">
            <w:pPr>
              <w:tabs>
                <w:tab w:val="left" w:pos="926"/>
              </w:tabs>
              <w:rPr>
                <w:rFonts w:ascii="Arial" w:hAnsi="Arial" w:cs="Arial"/>
                <w:b/>
                <w:bCs/>
                <w:sz w:val="18"/>
                <w:szCs w:val="18"/>
              </w:rPr>
            </w:pPr>
            <w:r w:rsidRPr="00C7374F">
              <w:rPr>
                <w:rFonts w:ascii="Arial" w:hAnsi="Arial" w:cs="Arial"/>
                <w:b/>
                <w:bCs/>
                <w:sz w:val="18"/>
                <w:szCs w:val="18"/>
              </w:rPr>
              <w:t>La formalización de empresas universitarias</w:t>
            </w:r>
            <w:r w:rsidRPr="00C7374F">
              <w:rPr>
                <w:rFonts w:ascii="Arial" w:hAnsi="Arial" w:cs="Arial"/>
                <w:sz w:val="18"/>
                <w:szCs w:val="18"/>
              </w:rPr>
              <w:t xml:space="preserve"> ofrece la oportunidad de impulsar la innovación tecnológica para abordar problemas nacionales. Además, estas empresas desempeñan un papel clave en la transferencia de tecnología al sector productivo, fomentando la colaboración entre la academia y la industria</w:t>
            </w:r>
          </w:p>
        </w:tc>
        <w:tc>
          <w:tcPr>
            <w:tcW w:w="1843" w:type="dxa"/>
          </w:tcPr>
          <w:p w14:paraId="275B8C1F"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E1B4E3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DC86CFC" w14:textId="77777777" w:rsidR="000E5D4A" w:rsidRPr="00C7374F" w:rsidRDefault="00F03167" w:rsidP="00F03167">
            <w:pPr>
              <w:rPr>
                <w:rFonts w:ascii="Arial" w:hAnsi="Arial" w:cs="Arial"/>
                <w:sz w:val="18"/>
                <w:szCs w:val="18"/>
              </w:rPr>
            </w:pPr>
            <w:r w:rsidRPr="00C7374F">
              <w:rPr>
                <w:rFonts w:ascii="Arial" w:hAnsi="Arial" w:cs="Arial"/>
                <w:sz w:val="18"/>
                <w:szCs w:val="18"/>
              </w:rPr>
              <w:t>Otros</w:t>
            </w:r>
          </w:p>
          <w:p w14:paraId="2E86C38D" w14:textId="33A4107B"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0E5D4A" w:rsidRPr="00C7374F" w14:paraId="2BB56B2C" w14:textId="77777777" w:rsidTr="006445B8">
        <w:tc>
          <w:tcPr>
            <w:tcW w:w="829" w:type="dxa"/>
          </w:tcPr>
          <w:p w14:paraId="28887565" w14:textId="0E3FEC1D" w:rsidR="000E5D4A" w:rsidRPr="00C7374F" w:rsidRDefault="000E5D4A" w:rsidP="00381ACF">
            <w:pPr>
              <w:pStyle w:val="Prrafodelista"/>
              <w:numPr>
                <w:ilvl w:val="0"/>
                <w:numId w:val="17"/>
              </w:numPr>
              <w:ind w:left="0" w:firstLine="0"/>
              <w:rPr>
                <w:rFonts w:ascii="Arial" w:hAnsi="Arial" w:cs="Arial"/>
                <w:sz w:val="18"/>
                <w:szCs w:val="18"/>
              </w:rPr>
            </w:pPr>
          </w:p>
        </w:tc>
        <w:tc>
          <w:tcPr>
            <w:tcW w:w="7388" w:type="dxa"/>
          </w:tcPr>
          <w:p w14:paraId="160C5AEB" w14:textId="360F978E" w:rsidR="000E5D4A" w:rsidRPr="00C7374F" w:rsidRDefault="000E5D4A" w:rsidP="00E23326">
            <w:pPr>
              <w:tabs>
                <w:tab w:val="left" w:pos="926"/>
              </w:tabs>
              <w:rPr>
                <w:rFonts w:ascii="Arial" w:hAnsi="Arial" w:cs="Arial"/>
                <w:b/>
                <w:bCs/>
                <w:sz w:val="18"/>
                <w:szCs w:val="18"/>
              </w:rPr>
            </w:pPr>
            <w:r w:rsidRPr="00C7374F">
              <w:rPr>
                <w:rFonts w:ascii="Arial" w:hAnsi="Arial" w:cs="Arial"/>
                <w:b/>
                <w:bCs/>
                <w:sz w:val="18"/>
                <w:szCs w:val="18"/>
              </w:rPr>
              <w:t>Colaboración con empresas de energías renovables</w:t>
            </w:r>
            <w:r w:rsidRPr="00C7374F">
              <w:rPr>
                <w:rFonts w:ascii="Arial" w:hAnsi="Arial" w:cs="Arial"/>
                <w:b/>
                <w:bCs/>
                <w:sz w:val="18"/>
                <w:szCs w:val="18"/>
              </w:rPr>
              <w:br/>
            </w:r>
            <w:r w:rsidRPr="00C7374F">
              <w:rPr>
                <w:rFonts w:ascii="Arial" w:hAnsi="Arial" w:cs="Arial"/>
                <w:sz w:val="18"/>
                <w:szCs w:val="18"/>
              </w:rPr>
              <w:t>A medida que Bolivia aumenta su enfoque en energías limpias, la UMSS tiene la oportunidad de colaborar con empresas en el sector de energías renovables y ofrecer investigación aplicada que impulse la innovación ecológica en el país.</w:t>
            </w:r>
          </w:p>
        </w:tc>
        <w:tc>
          <w:tcPr>
            <w:tcW w:w="1843" w:type="dxa"/>
          </w:tcPr>
          <w:p w14:paraId="6EA8213E"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310300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8CDFCD6" w14:textId="77777777" w:rsidR="000E5D4A" w:rsidRPr="00C7374F" w:rsidRDefault="00F03167" w:rsidP="00F03167">
            <w:pPr>
              <w:rPr>
                <w:rFonts w:ascii="Arial" w:hAnsi="Arial" w:cs="Arial"/>
                <w:sz w:val="18"/>
                <w:szCs w:val="18"/>
              </w:rPr>
            </w:pPr>
            <w:r w:rsidRPr="00C7374F">
              <w:rPr>
                <w:rFonts w:ascii="Arial" w:hAnsi="Arial" w:cs="Arial"/>
                <w:sz w:val="18"/>
                <w:szCs w:val="18"/>
              </w:rPr>
              <w:t>Otros</w:t>
            </w:r>
          </w:p>
          <w:p w14:paraId="730897D3" w14:textId="32424738"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3AE538EE" w14:textId="0EB68BA4" w:rsidR="003A6C64" w:rsidRPr="00C7374F" w:rsidRDefault="00013FEA" w:rsidP="00013FEA">
      <w:pPr>
        <w:pStyle w:val="Ttulo2"/>
        <w:rPr>
          <w:rFonts w:ascii="Arial" w:hAnsi="Arial" w:cs="Arial"/>
          <w:color w:val="auto"/>
          <w:sz w:val="22"/>
          <w:szCs w:val="18"/>
        </w:rPr>
      </w:pPr>
      <w:r w:rsidRPr="00C7374F">
        <w:rPr>
          <w:rFonts w:ascii="Arial" w:hAnsi="Arial" w:cs="Arial"/>
          <w:color w:val="auto"/>
          <w:sz w:val="22"/>
          <w:szCs w:val="18"/>
        </w:rPr>
        <w:t>Amenazas</w:t>
      </w:r>
    </w:p>
    <w:tbl>
      <w:tblPr>
        <w:tblStyle w:val="Tablaconcuadrcula"/>
        <w:tblW w:w="10060" w:type="dxa"/>
        <w:tblLook w:val="04A0" w:firstRow="1" w:lastRow="0" w:firstColumn="1" w:lastColumn="0" w:noHBand="0" w:noVBand="1"/>
      </w:tblPr>
      <w:tblGrid>
        <w:gridCol w:w="846"/>
        <w:gridCol w:w="7371"/>
        <w:gridCol w:w="1843"/>
      </w:tblGrid>
      <w:tr w:rsidR="00013FEA" w:rsidRPr="00C7374F" w14:paraId="7484F877" w14:textId="77777777" w:rsidTr="006445B8">
        <w:tc>
          <w:tcPr>
            <w:tcW w:w="846" w:type="dxa"/>
          </w:tcPr>
          <w:p w14:paraId="096EDF2E" w14:textId="07391CFA" w:rsidR="00013FEA" w:rsidRPr="00C7374F" w:rsidRDefault="00013FEA" w:rsidP="00013FEA">
            <w:pPr>
              <w:rPr>
                <w:rFonts w:ascii="Arial" w:hAnsi="Arial" w:cs="Arial"/>
                <w:sz w:val="18"/>
                <w:szCs w:val="18"/>
              </w:rPr>
            </w:pPr>
            <w:r w:rsidRPr="00C7374F">
              <w:rPr>
                <w:rFonts w:ascii="Arial" w:hAnsi="Arial" w:cs="Arial"/>
                <w:b/>
                <w:bCs/>
                <w:sz w:val="18"/>
                <w:szCs w:val="18"/>
              </w:rPr>
              <w:t>No</w:t>
            </w:r>
          </w:p>
        </w:tc>
        <w:tc>
          <w:tcPr>
            <w:tcW w:w="7371" w:type="dxa"/>
          </w:tcPr>
          <w:p w14:paraId="7D749BEF" w14:textId="35194703" w:rsidR="00013FEA" w:rsidRPr="00C7374F" w:rsidRDefault="00013FEA" w:rsidP="00013FEA">
            <w:pPr>
              <w:rPr>
                <w:rFonts w:ascii="Arial" w:hAnsi="Arial" w:cs="Arial"/>
                <w:sz w:val="18"/>
                <w:szCs w:val="18"/>
              </w:rPr>
            </w:pPr>
            <w:r w:rsidRPr="00C7374F">
              <w:rPr>
                <w:rFonts w:ascii="Arial" w:hAnsi="Arial" w:cs="Arial"/>
                <w:b/>
                <w:bCs/>
                <w:sz w:val="18"/>
                <w:szCs w:val="18"/>
              </w:rPr>
              <w:t>Descripción</w:t>
            </w:r>
          </w:p>
        </w:tc>
        <w:tc>
          <w:tcPr>
            <w:tcW w:w="1843" w:type="dxa"/>
          </w:tcPr>
          <w:p w14:paraId="7D8F10D0" w14:textId="12B337B5" w:rsidR="00013FEA" w:rsidRPr="00C7374F" w:rsidRDefault="006445B8" w:rsidP="00013FEA">
            <w:pPr>
              <w:rPr>
                <w:rFonts w:ascii="Arial" w:hAnsi="Arial" w:cs="Arial"/>
                <w:sz w:val="18"/>
                <w:szCs w:val="18"/>
              </w:rPr>
            </w:pPr>
            <w:r w:rsidRPr="00C7374F">
              <w:rPr>
                <w:rFonts w:ascii="Arial" w:hAnsi="Arial" w:cs="Arial"/>
                <w:b/>
                <w:bCs/>
                <w:sz w:val="18"/>
                <w:szCs w:val="18"/>
              </w:rPr>
              <w:t>Fuente de información</w:t>
            </w:r>
          </w:p>
        </w:tc>
      </w:tr>
      <w:tr w:rsidR="004E36DB" w:rsidRPr="00C7374F" w14:paraId="7A9CD402" w14:textId="77777777" w:rsidTr="006445B8">
        <w:tc>
          <w:tcPr>
            <w:tcW w:w="846" w:type="dxa"/>
          </w:tcPr>
          <w:p w14:paraId="78638228"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1C852195" w14:textId="59B21575" w:rsidR="004E36DB" w:rsidRPr="00C7374F" w:rsidRDefault="004E36DB" w:rsidP="004E36DB">
            <w:pPr>
              <w:rPr>
                <w:rFonts w:ascii="Arial" w:hAnsi="Arial" w:cs="Arial"/>
                <w:b/>
                <w:bCs/>
                <w:sz w:val="18"/>
                <w:szCs w:val="18"/>
              </w:rPr>
            </w:pPr>
            <w:r w:rsidRPr="00C7374F">
              <w:rPr>
                <w:rFonts w:ascii="Arial" w:hAnsi="Arial" w:cs="Arial"/>
                <w:b/>
                <w:bCs/>
                <w:sz w:val="18"/>
                <w:szCs w:val="18"/>
              </w:rPr>
              <w:t>Obstaculiza la gestión académica mediante una burocracia excesiva en los procesos administrativos de investigación.</w:t>
            </w:r>
          </w:p>
        </w:tc>
        <w:tc>
          <w:tcPr>
            <w:tcW w:w="1843" w:type="dxa"/>
          </w:tcPr>
          <w:p w14:paraId="3A661E15" w14:textId="5C661325"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45649F50" w14:textId="77777777" w:rsidTr="006445B8">
        <w:tc>
          <w:tcPr>
            <w:tcW w:w="846" w:type="dxa"/>
          </w:tcPr>
          <w:p w14:paraId="6BA43273"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153059FE" w14:textId="02884489" w:rsidR="004E36DB" w:rsidRPr="00C7374F" w:rsidRDefault="004E36DB" w:rsidP="004E36DB">
            <w:pPr>
              <w:rPr>
                <w:rFonts w:ascii="Arial" w:hAnsi="Arial" w:cs="Arial"/>
                <w:b/>
                <w:bCs/>
                <w:sz w:val="18"/>
                <w:szCs w:val="18"/>
              </w:rPr>
            </w:pPr>
            <w:r w:rsidRPr="00C7374F">
              <w:rPr>
                <w:rFonts w:ascii="Arial" w:hAnsi="Arial" w:cs="Arial"/>
                <w:b/>
                <w:bCs/>
                <w:sz w:val="18"/>
                <w:szCs w:val="18"/>
              </w:rPr>
              <w:t>Interrumpe la continuidad formativa mediante la escasa articulación entre formación escolar, universitaria y posgrado.</w:t>
            </w:r>
          </w:p>
        </w:tc>
        <w:tc>
          <w:tcPr>
            <w:tcW w:w="1843" w:type="dxa"/>
          </w:tcPr>
          <w:p w14:paraId="7AF9349F" w14:textId="14E07665"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297FA226" w14:textId="77777777" w:rsidTr="006445B8">
        <w:tc>
          <w:tcPr>
            <w:tcW w:w="846" w:type="dxa"/>
          </w:tcPr>
          <w:p w14:paraId="71D6B85A"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556B5B31" w14:textId="59A581C0" w:rsidR="004E36DB" w:rsidRPr="00C7374F" w:rsidRDefault="004E36DB" w:rsidP="004E36DB">
            <w:pPr>
              <w:rPr>
                <w:rFonts w:ascii="Arial" w:hAnsi="Arial" w:cs="Arial"/>
                <w:b/>
                <w:bCs/>
                <w:sz w:val="18"/>
                <w:szCs w:val="18"/>
              </w:rPr>
            </w:pPr>
            <w:r w:rsidRPr="00C7374F">
              <w:rPr>
                <w:rFonts w:ascii="Arial" w:hAnsi="Arial" w:cs="Arial"/>
                <w:b/>
                <w:bCs/>
                <w:sz w:val="18"/>
                <w:szCs w:val="18"/>
              </w:rPr>
              <w:t>Fragmenta procesos de innovación mediante vínculos débiles entre estado, empresa, universidad y sociedad.</w:t>
            </w:r>
          </w:p>
        </w:tc>
        <w:tc>
          <w:tcPr>
            <w:tcW w:w="1843" w:type="dxa"/>
          </w:tcPr>
          <w:p w14:paraId="12964271" w14:textId="022AB033"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46FC8296" w14:textId="77777777" w:rsidTr="006445B8">
        <w:tc>
          <w:tcPr>
            <w:tcW w:w="846" w:type="dxa"/>
          </w:tcPr>
          <w:p w14:paraId="207C4F05"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5BF023AB" w14:textId="7B992751" w:rsidR="004E36DB" w:rsidRPr="00C7374F" w:rsidRDefault="004E36DB" w:rsidP="004E36DB">
            <w:pPr>
              <w:rPr>
                <w:rFonts w:ascii="Arial" w:hAnsi="Arial" w:cs="Arial"/>
                <w:b/>
                <w:bCs/>
                <w:sz w:val="18"/>
                <w:szCs w:val="18"/>
              </w:rPr>
            </w:pPr>
            <w:r w:rsidRPr="00C7374F">
              <w:rPr>
                <w:rFonts w:ascii="Arial" w:hAnsi="Arial" w:cs="Arial"/>
                <w:b/>
                <w:bCs/>
                <w:sz w:val="18"/>
                <w:szCs w:val="18"/>
              </w:rPr>
              <w:t>Restringe el desarrollo investigativo mediante la falta de inversión nacional y estímulos a investigadores.</w:t>
            </w:r>
          </w:p>
        </w:tc>
        <w:tc>
          <w:tcPr>
            <w:tcW w:w="1843" w:type="dxa"/>
          </w:tcPr>
          <w:p w14:paraId="26954172" w14:textId="3AB64E26"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55FC12F4" w14:textId="77777777" w:rsidTr="006445B8">
        <w:tc>
          <w:tcPr>
            <w:tcW w:w="846" w:type="dxa"/>
          </w:tcPr>
          <w:p w14:paraId="1A84702B"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65CFD240" w14:textId="7A63DA62" w:rsidR="004E36DB" w:rsidRPr="00C7374F" w:rsidRDefault="004E36DB" w:rsidP="004E36DB">
            <w:pPr>
              <w:rPr>
                <w:rFonts w:ascii="Arial" w:hAnsi="Arial" w:cs="Arial"/>
                <w:b/>
                <w:bCs/>
                <w:sz w:val="18"/>
                <w:szCs w:val="18"/>
              </w:rPr>
            </w:pPr>
            <w:r w:rsidRPr="00C7374F">
              <w:rPr>
                <w:rFonts w:ascii="Arial" w:hAnsi="Arial" w:cs="Arial"/>
                <w:b/>
                <w:bCs/>
                <w:sz w:val="18"/>
                <w:szCs w:val="18"/>
              </w:rPr>
              <w:t>Disminuye el soporte técnico y financiero mediante el retiro de cooperación internacional.</w:t>
            </w:r>
          </w:p>
        </w:tc>
        <w:tc>
          <w:tcPr>
            <w:tcW w:w="1843" w:type="dxa"/>
          </w:tcPr>
          <w:p w14:paraId="70C1CDAB" w14:textId="7EE0D56E"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30667E80" w14:textId="77777777" w:rsidTr="006445B8">
        <w:tc>
          <w:tcPr>
            <w:tcW w:w="846" w:type="dxa"/>
          </w:tcPr>
          <w:p w14:paraId="427001F8"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5E084D13" w14:textId="4E47396C" w:rsidR="004E36DB" w:rsidRPr="00C7374F" w:rsidRDefault="004E36DB" w:rsidP="004E36DB">
            <w:pPr>
              <w:rPr>
                <w:rFonts w:ascii="Arial" w:hAnsi="Arial" w:cs="Arial"/>
                <w:b/>
                <w:bCs/>
                <w:sz w:val="18"/>
                <w:szCs w:val="18"/>
              </w:rPr>
            </w:pPr>
            <w:r w:rsidRPr="00C7374F">
              <w:rPr>
                <w:rFonts w:ascii="Arial" w:hAnsi="Arial" w:cs="Arial"/>
                <w:b/>
                <w:bCs/>
                <w:sz w:val="18"/>
                <w:szCs w:val="18"/>
              </w:rPr>
              <w:t>Debilita la aplicación del conocimiento mediante el bajo interés de la industria en resultados de investigación universitaria.</w:t>
            </w:r>
          </w:p>
        </w:tc>
        <w:tc>
          <w:tcPr>
            <w:tcW w:w="1843" w:type="dxa"/>
          </w:tcPr>
          <w:p w14:paraId="7F81C4C4" w14:textId="1268D4B3"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1116C6A8" w14:textId="77777777" w:rsidTr="006445B8">
        <w:tc>
          <w:tcPr>
            <w:tcW w:w="846" w:type="dxa"/>
          </w:tcPr>
          <w:p w14:paraId="670FD288"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650CAA08" w14:textId="54957AE3" w:rsidR="004E36DB" w:rsidRPr="00C7374F" w:rsidRDefault="004E36DB" w:rsidP="004E36DB">
            <w:pPr>
              <w:rPr>
                <w:rFonts w:ascii="Arial" w:hAnsi="Arial" w:cs="Arial"/>
                <w:b/>
                <w:bCs/>
                <w:sz w:val="18"/>
                <w:szCs w:val="18"/>
              </w:rPr>
            </w:pPr>
            <w:r w:rsidRPr="00C7374F">
              <w:rPr>
                <w:rFonts w:ascii="Arial" w:hAnsi="Arial" w:cs="Arial"/>
                <w:b/>
                <w:bCs/>
                <w:sz w:val="18"/>
                <w:szCs w:val="18"/>
              </w:rPr>
              <w:t>Limita el acceso a información especializada mediante restricciones en recursos electrónicos actualizados.</w:t>
            </w:r>
          </w:p>
        </w:tc>
        <w:tc>
          <w:tcPr>
            <w:tcW w:w="1843" w:type="dxa"/>
          </w:tcPr>
          <w:p w14:paraId="31E3F410" w14:textId="5AB494B1"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34D6C73D" w14:textId="77777777" w:rsidTr="006445B8">
        <w:tc>
          <w:tcPr>
            <w:tcW w:w="846" w:type="dxa"/>
          </w:tcPr>
          <w:p w14:paraId="31CFE164"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0F068250" w14:textId="4A2A3373" w:rsidR="004E36DB" w:rsidRPr="00C7374F" w:rsidRDefault="004E36DB" w:rsidP="004E36DB">
            <w:pPr>
              <w:rPr>
                <w:rFonts w:ascii="Arial" w:hAnsi="Arial" w:cs="Arial"/>
                <w:b/>
                <w:bCs/>
                <w:sz w:val="18"/>
                <w:szCs w:val="18"/>
              </w:rPr>
            </w:pPr>
            <w:r w:rsidRPr="00C7374F">
              <w:rPr>
                <w:rFonts w:ascii="Arial" w:hAnsi="Arial" w:cs="Arial"/>
                <w:b/>
                <w:bCs/>
                <w:sz w:val="18"/>
                <w:szCs w:val="18"/>
              </w:rPr>
              <w:t>Reduce la producción científica mediante la escasez de convocatorias nacionales de investigación.</w:t>
            </w:r>
          </w:p>
        </w:tc>
        <w:tc>
          <w:tcPr>
            <w:tcW w:w="1843" w:type="dxa"/>
          </w:tcPr>
          <w:p w14:paraId="07C1E765" w14:textId="5CB936F2"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2DA001B5" w14:textId="77777777" w:rsidTr="006445B8">
        <w:tc>
          <w:tcPr>
            <w:tcW w:w="846" w:type="dxa"/>
          </w:tcPr>
          <w:p w14:paraId="072474B2"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1C9D893D" w14:textId="55759BCA" w:rsidR="004E36DB" w:rsidRPr="00C7374F" w:rsidRDefault="004E36DB" w:rsidP="004E36DB">
            <w:pPr>
              <w:rPr>
                <w:rFonts w:ascii="Arial" w:hAnsi="Arial" w:cs="Arial"/>
                <w:b/>
                <w:bCs/>
                <w:sz w:val="18"/>
                <w:szCs w:val="18"/>
              </w:rPr>
            </w:pPr>
            <w:r w:rsidRPr="00C7374F">
              <w:rPr>
                <w:rFonts w:ascii="Arial" w:hAnsi="Arial" w:cs="Arial"/>
                <w:b/>
                <w:bCs/>
                <w:sz w:val="18"/>
                <w:szCs w:val="18"/>
              </w:rPr>
              <w:t>Condiciona la orientación académica mediante una alta influencia política sobre la investigación.</w:t>
            </w:r>
          </w:p>
        </w:tc>
        <w:tc>
          <w:tcPr>
            <w:tcW w:w="1843" w:type="dxa"/>
          </w:tcPr>
          <w:p w14:paraId="62A6A1F4" w14:textId="487DCA4A"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7ACC1A22" w14:textId="77777777" w:rsidTr="006445B8">
        <w:tc>
          <w:tcPr>
            <w:tcW w:w="846" w:type="dxa"/>
          </w:tcPr>
          <w:p w14:paraId="6E6E3E17"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1650E12F" w14:textId="16F3A74B" w:rsidR="004E36DB" w:rsidRPr="00C7374F" w:rsidRDefault="004E36DB" w:rsidP="004E36DB">
            <w:pPr>
              <w:rPr>
                <w:rFonts w:ascii="Arial" w:hAnsi="Arial" w:cs="Arial"/>
                <w:b/>
                <w:bCs/>
                <w:sz w:val="18"/>
                <w:szCs w:val="18"/>
              </w:rPr>
            </w:pPr>
            <w:r w:rsidRPr="00C7374F">
              <w:rPr>
                <w:rFonts w:ascii="Arial" w:hAnsi="Arial" w:cs="Arial"/>
                <w:b/>
                <w:bCs/>
                <w:sz w:val="18"/>
                <w:szCs w:val="18"/>
              </w:rPr>
              <w:t>Desalinea planes institucionales mediante la imposición de políticas públicas sobre marcos científicos universitarios.</w:t>
            </w:r>
          </w:p>
        </w:tc>
        <w:tc>
          <w:tcPr>
            <w:tcW w:w="1843" w:type="dxa"/>
          </w:tcPr>
          <w:p w14:paraId="37DB800C" w14:textId="1CC653B3"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6F5D11D1" w14:textId="77777777" w:rsidTr="006445B8">
        <w:tc>
          <w:tcPr>
            <w:tcW w:w="846" w:type="dxa"/>
          </w:tcPr>
          <w:p w14:paraId="03137906"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1D169999" w14:textId="5F7E9A55" w:rsidR="004E36DB" w:rsidRPr="00C7374F" w:rsidRDefault="004E36DB" w:rsidP="004E36DB">
            <w:pPr>
              <w:rPr>
                <w:rFonts w:ascii="Arial" w:hAnsi="Arial" w:cs="Arial"/>
                <w:b/>
                <w:bCs/>
                <w:sz w:val="18"/>
                <w:szCs w:val="18"/>
              </w:rPr>
            </w:pPr>
            <w:r w:rsidRPr="00C7374F">
              <w:rPr>
                <w:rFonts w:ascii="Arial" w:hAnsi="Arial" w:cs="Arial"/>
                <w:b/>
                <w:bCs/>
                <w:sz w:val="18"/>
                <w:szCs w:val="18"/>
              </w:rPr>
              <w:t>Desvaloriza la producción nacional mediante la escasa valoración del conocimiento científico local.</w:t>
            </w:r>
          </w:p>
        </w:tc>
        <w:tc>
          <w:tcPr>
            <w:tcW w:w="1843" w:type="dxa"/>
          </w:tcPr>
          <w:p w14:paraId="070F41D4" w14:textId="7F85B332"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6735BD5F" w14:textId="77777777" w:rsidTr="006445B8">
        <w:tc>
          <w:tcPr>
            <w:tcW w:w="846" w:type="dxa"/>
          </w:tcPr>
          <w:p w14:paraId="60817AC8"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62502E3C" w14:textId="42411A33" w:rsidR="004E36DB" w:rsidRPr="00C7374F" w:rsidRDefault="004E36DB" w:rsidP="004E36DB">
            <w:pPr>
              <w:rPr>
                <w:rFonts w:ascii="Arial" w:hAnsi="Arial" w:cs="Arial"/>
                <w:b/>
                <w:bCs/>
                <w:sz w:val="18"/>
                <w:szCs w:val="18"/>
              </w:rPr>
            </w:pPr>
            <w:r w:rsidRPr="00C7374F">
              <w:rPr>
                <w:rFonts w:ascii="Arial" w:hAnsi="Arial" w:cs="Arial"/>
                <w:b/>
                <w:bCs/>
                <w:sz w:val="18"/>
                <w:szCs w:val="18"/>
              </w:rPr>
              <w:t>Reduce el financiamiento universitario mediante la proliferación de entidades no vinculadas al sistema universitario.</w:t>
            </w:r>
          </w:p>
        </w:tc>
        <w:tc>
          <w:tcPr>
            <w:tcW w:w="1843" w:type="dxa"/>
          </w:tcPr>
          <w:p w14:paraId="390A9CFF" w14:textId="473875B5"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0DD25CBB" w14:textId="77777777" w:rsidTr="006445B8">
        <w:tc>
          <w:tcPr>
            <w:tcW w:w="846" w:type="dxa"/>
          </w:tcPr>
          <w:p w14:paraId="13AEE471"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377E915A" w14:textId="4A207451" w:rsidR="004E36DB" w:rsidRPr="00C7374F" w:rsidRDefault="004E36DB" w:rsidP="004E36DB">
            <w:pPr>
              <w:rPr>
                <w:rFonts w:ascii="Arial" w:hAnsi="Arial" w:cs="Arial"/>
                <w:b/>
                <w:bCs/>
                <w:sz w:val="18"/>
                <w:szCs w:val="18"/>
              </w:rPr>
            </w:pPr>
            <w:r w:rsidRPr="00C7374F">
              <w:rPr>
                <w:rFonts w:ascii="Arial" w:hAnsi="Arial" w:cs="Arial"/>
                <w:b/>
                <w:bCs/>
                <w:sz w:val="18"/>
                <w:szCs w:val="18"/>
              </w:rPr>
              <w:t>Limita la equidad disciplinar mediante la falta de reconocimiento a todas las áreas del conocimiento.</w:t>
            </w:r>
          </w:p>
        </w:tc>
        <w:tc>
          <w:tcPr>
            <w:tcW w:w="1843" w:type="dxa"/>
          </w:tcPr>
          <w:p w14:paraId="0D9AFC6B" w14:textId="5C0873FF"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1EA202BA" w14:textId="77777777" w:rsidTr="006445B8">
        <w:tc>
          <w:tcPr>
            <w:tcW w:w="846" w:type="dxa"/>
          </w:tcPr>
          <w:p w14:paraId="5A3C2CD3" w14:textId="77777777" w:rsidR="004E36DB" w:rsidRPr="00C7374F" w:rsidRDefault="004E36DB" w:rsidP="00C751BB">
            <w:pPr>
              <w:pStyle w:val="Prrafodelista"/>
              <w:numPr>
                <w:ilvl w:val="0"/>
                <w:numId w:val="29"/>
              </w:numPr>
              <w:ind w:left="0" w:firstLine="0"/>
              <w:rPr>
                <w:rFonts w:ascii="Arial" w:hAnsi="Arial" w:cs="Arial"/>
                <w:b/>
                <w:bCs/>
                <w:sz w:val="18"/>
                <w:szCs w:val="18"/>
              </w:rPr>
            </w:pPr>
          </w:p>
        </w:tc>
        <w:tc>
          <w:tcPr>
            <w:tcW w:w="7371" w:type="dxa"/>
          </w:tcPr>
          <w:p w14:paraId="51909203" w14:textId="5696E80C" w:rsidR="004E36DB" w:rsidRPr="00C7374F" w:rsidRDefault="004E36DB" w:rsidP="004E36DB">
            <w:pPr>
              <w:rPr>
                <w:rFonts w:ascii="Arial" w:hAnsi="Arial" w:cs="Arial"/>
                <w:b/>
                <w:bCs/>
                <w:sz w:val="18"/>
                <w:szCs w:val="18"/>
              </w:rPr>
            </w:pPr>
            <w:r w:rsidRPr="00C7374F">
              <w:rPr>
                <w:rFonts w:ascii="Arial" w:hAnsi="Arial" w:cs="Arial"/>
                <w:b/>
                <w:bCs/>
                <w:sz w:val="18"/>
                <w:szCs w:val="18"/>
              </w:rPr>
              <w:t>Debilita la gobernanza científica mediante la ausencia de un consejo nacional de ciencia institucionalizado por méritos</w:t>
            </w:r>
          </w:p>
        </w:tc>
        <w:tc>
          <w:tcPr>
            <w:tcW w:w="1843" w:type="dxa"/>
          </w:tcPr>
          <w:p w14:paraId="323E647E" w14:textId="4B56F645" w:rsidR="004E36DB" w:rsidRPr="00C7374F" w:rsidRDefault="004E36DB" w:rsidP="004E36DB">
            <w:pPr>
              <w:rPr>
                <w:rFonts w:ascii="Arial" w:hAnsi="Arial" w:cs="Arial"/>
                <w:sz w:val="18"/>
                <w:szCs w:val="18"/>
              </w:rPr>
            </w:pPr>
            <w:r w:rsidRPr="00C7374F">
              <w:rPr>
                <w:rFonts w:ascii="Arial" w:hAnsi="Arial" w:cs="Arial"/>
                <w:sz w:val="18"/>
                <w:szCs w:val="18"/>
              </w:rPr>
              <w:t>(DICYT)</w:t>
            </w:r>
          </w:p>
        </w:tc>
      </w:tr>
      <w:tr w:rsidR="004E36DB" w:rsidRPr="00C7374F" w14:paraId="4A9F6B92" w14:textId="77777777" w:rsidTr="006445B8">
        <w:tc>
          <w:tcPr>
            <w:tcW w:w="846" w:type="dxa"/>
          </w:tcPr>
          <w:p w14:paraId="2C3CE5A4" w14:textId="0DF11201" w:rsidR="004E36DB" w:rsidRPr="00C7374F" w:rsidRDefault="004E36DB" w:rsidP="00C751BB">
            <w:pPr>
              <w:pStyle w:val="Prrafodelista"/>
              <w:numPr>
                <w:ilvl w:val="0"/>
                <w:numId w:val="29"/>
              </w:numPr>
              <w:ind w:left="0" w:firstLine="0"/>
              <w:rPr>
                <w:rFonts w:ascii="Arial" w:hAnsi="Arial" w:cs="Arial"/>
                <w:sz w:val="18"/>
                <w:szCs w:val="18"/>
              </w:rPr>
            </w:pPr>
          </w:p>
        </w:tc>
        <w:tc>
          <w:tcPr>
            <w:tcW w:w="7371" w:type="dxa"/>
          </w:tcPr>
          <w:p w14:paraId="721E0895" w14:textId="77777777" w:rsidR="004E36DB" w:rsidRPr="00C7374F" w:rsidRDefault="004E36DB" w:rsidP="004E36DB">
            <w:pPr>
              <w:rPr>
                <w:rFonts w:ascii="Arial" w:hAnsi="Arial" w:cs="Arial"/>
                <w:b/>
                <w:bCs/>
                <w:sz w:val="18"/>
                <w:szCs w:val="18"/>
              </w:rPr>
            </w:pPr>
            <w:r w:rsidRPr="00C7374F">
              <w:rPr>
                <w:rFonts w:ascii="Arial" w:hAnsi="Arial" w:cs="Arial"/>
                <w:b/>
                <w:bCs/>
                <w:sz w:val="18"/>
                <w:szCs w:val="18"/>
              </w:rPr>
              <w:t xml:space="preserve">Inestabilidad de política en investigación científica </w:t>
            </w:r>
          </w:p>
          <w:p w14:paraId="37429A86" w14:textId="52180A79" w:rsidR="00682A88" w:rsidRPr="00C7374F" w:rsidRDefault="004E36DB" w:rsidP="004E36DB">
            <w:pPr>
              <w:rPr>
                <w:rFonts w:ascii="Arial" w:hAnsi="Arial" w:cs="Arial"/>
                <w:sz w:val="18"/>
                <w:szCs w:val="18"/>
              </w:rPr>
            </w:pPr>
            <w:r w:rsidRPr="00C7374F">
              <w:rPr>
                <w:rFonts w:ascii="Arial" w:hAnsi="Arial" w:cs="Arial"/>
                <w:sz w:val="18"/>
                <w:szCs w:val="18"/>
              </w:rPr>
              <w:t xml:space="preserve">Las fluctuaciones en la </w:t>
            </w:r>
            <w:r w:rsidRPr="00C7374F">
              <w:rPr>
                <w:rFonts w:ascii="Arial" w:hAnsi="Arial" w:cs="Arial"/>
                <w:b/>
                <w:bCs/>
                <w:sz w:val="18"/>
                <w:szCs w:val="18"/>
              </w:rPr>
              <w:t>política científica</w:t>
            </w:r>
            <w:r w:rsidRPr="00C7374F">
              <w:rPr>
                <w:rFonts w:ascii="Arial" w:hAnsi="Arial" w:cs="Arial"/>
                <w:sz w:val="18"/>
                <w:szCs w:val="18"/>
              </w:rPr>
              <w:t xml:space="preserve"> en Bolivia podrían afectar el </w:t>
            </w:r>
            <w:r w:rsidRPr="00C7374F">
              <w:rPr>
                <w:rFonts w:ascii="Arial" w:hAnsi="Arial" w:cs="Arial"/>
                <w:b/>
                <w:bCs/>
                <w:sz w:val="18"/>
                <w:szCs w:val="18"/>
              </w:rPr>
              <w:t xml:space="preserve">financiamiento y </w:t>
            </w:r>
            <w:r w:rsidRPr="00C7374F">
              <w:rPr>
                <w:rFonts w:ascii="Arial" w:hAnsi="Arial" w:cs="Arial"/>
                <w:b/>
                <w:bCs/>
                <w:sz w:val="18"/>
                <w:szCs w:val="18"/>
              </w:rPr>
              <w:lastRenderedPageBreak/>
              <w:t>las prioridades</w:t>
            </w:r>
            <w:r w:rsidRPr="00C7374F">
              <w:rPr>
                <w:rFonts w:ascii="Arial" w:hAnsi="Arial" w:cs="Arial"/>
                <w:sz w:val="18"/>
                <w:szCs w:val="18"/>
              </w:rPr>
              <w:t xml:space="preserve"> de investigación de las universidades. Los cambios en el gobierno pueden llevar a </w:t>
            </w:r>
            <w:r w:rsidRPr="00C7374F">
              <w:rPr>
                <w:rFonts w:ascii="Arial" w:hAnsi="Arial" w:cs="Arial"/>
                <w:b/>
                <w:bCs/>
                <w:sz w:val="18"/>
                <w:szCs w:val="18"/>
              </w:rPr>
              <w:t>ajustes en la asignación de recursos</w:t>
            </w:r>
            <w:r w:rsidRPr="00C7374F">
              <w:rPr>
                <w:rFonts w:ascii="Arial" w:hAnsi="Arial" w:cs="Arial"/>
                <w:sz w:val="18"/>
                <w:szCs w:val="18"/>
              </w:rPr>
              <w:t xml:space="preserve"> o en las políticas de apoyo a la educación superior, lo que afecta la </w:t>
            </w:r>
            <w:r w:rsidRPr="00C7374F">
              <w:rPr>
                <w:rFonts w:ascii="Arial" w:hAnsi="Arial" w:cs="Arial"/>
                <w:b/>
                <w:bCs/>
                <w:sz w:val="18"/>
                <w:szCs w:val="18"/>
              </w:rPr>
              <w:t>continuidad de proyectos de investigación</w:t>
            </w:r>
            <w:r w:rsidRPr="00C7374F">
              <w:rPr>
                <w:rFonts w:ascii="Arial" w:hAnsi="Arial" w:cs="Arial"/>
                <w:sz w:val="18"/>
                <w:szCs w:val="18"/>
              </w:rPr>
              <w:t xml:space="preserve"> en la UMSS</w:t>
            </w:r>
          </w:p>
        </w:tc>
        <w:tc>
          <w:tcPr>
            <w:tcW w:w="1843" w:type="dxa"/>
          </w:tcPr>
          <w:p w14:paraId="096F5A56" w14:textId="77777777" w:rsidR="00F03167" w:rsidRPr="00C7374F" w:rsidRDefault="00F03167" w:rsidP="00F03167">
            <w:pPr>
              <w:rPr>
                <w:rFonts w:ascii="Arial" w:hAnsi="Arial" w:cs="Arial"/>
                <w:sz w:val="18"/>
                <w:szCs w:val="18"/>
              </w:rPr>
            </w:pPr>
            <w:r w:rsidRPr="00C7374F">
              <w:rPr>
                <w:rFonts w:ascii="Arial" w:hAnsi="Arial" w:cs="Arial"/>
                <w:sz w:val="18"/>
                <w:szCs w:val="18"/>
              </w:rPr>
              <w:lastRenderedPageBreak/>
              <w:t>Encuestas</w:t>
            </w:r>
          </w:p>
          <w:p w14:paraId="0FE95C0D"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B64688C" w14:textId="77777777" w:rsidR="004E36DB" w:rsidRPr="00C7374F" w:rsidRDefault="00F03167" w:rsidP="00F03167">
            <w:pPr>
              <w:rPr>
                <w:rFonts w:ascii="Arial" w:hAnsi="Arial" w:cs="Arial"/>
                <w:sz w:val="18"/>
                <w:szCs w:val="18"/>
              </w:rPr>
            </w:pPr>
            <w:r w:rsidRPr="00C7374F">
              <w:rPr>
                <w:rFonts w:ascii="Arial" w:hAnsi="Arial" w:cs="Arial"/>
                <w:sz w:val="18"/>
                <w:szCs w:val="18"/>
              </w:rPr>
              <w:lastRenderedPageBreak/>
              <w:t>Otros</w:t>
            </w:r>
          </w:p>
          <w:p w14:paraId="112EC745" w14:textId="76126624"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4E36DB" w:rsidRPr="00C7374F" w14:paraId="596FC18D" w14:textId="77777777" w:rsidTr="006445B8">
        <w:tc>
          <w:tcPr>
            <w:tcW w:w="846" w:type="dxa"/>
          </w:tcPr>
          <w:p w14:paraId="0A9B112F" w14:textId="331A6FB5" w:rsidR="004E36DB" w:rsidRPr="00C7374F" w:rsidRDefault="004E36DB" w:rsidP="00C751BB">
            <w:pPr>
              <w:pStyle w:val="Prrafodelista"/>
              <w:numPr>
                <w:ilvl w:val="0"/>
                <w:numId w:val="29"/>
              </w:numPr>
              <w:ind w:left="0" w:firstLine="0"/>
              <w:rPr>
                <w:rFonts w:ascii="Arial" w:hAnsi="Arial" w:cs="Arial"/>
                <w:sz w:val="18"/>
                <w:szCs w:val="18"/>
              </w:rPr>
            </w:pPr>
          </w:p>
        </w:tc>
        <w:tc>
          <w:tcPr>
            <w:tcW w:w="7371" w:type="dxa"/>
          </w:tcPr>
          <w:p w14:paraId="79EF003A" w14:textId="3E8F2B76" w:rsidR="004E36DB" w:rsidRPr="00C7374F" w:rsidRDefault="004E36DB" w:rsidP="004E36DB">
            <w:pPr>
              <w:rPr>
                <w:rFonts w:ascii="Arial" w:hAnsi="Arial" w:cs="Arial"/>
                <w:sz w:val="18"/>
                <w:szCs w:val="18"/>
              </w:rPr>
            </w:pPr>
            <w:r w:rsidRPr="00C7374F">
              <w:rPr>
                <w:rFonts w:ascii="Arial" w:hAnsi="Arial" w:cs="Arial"/>
                <w:b/>
                <w:bCs/>
                <w:sz w:val="18"/>
                <w:szCs w:val="18"/>
              </w:rPr>
              <w:t>Bajo nivel de inversión en investigación y desarrollo (I+D)</w:t>
            </w:r>
            <w:r w:rsidRPr="00C7374F">
              <w:rPr>
                <w:rFonts w:ascii="Arial" w:hAnsi="Arial" w:cs="Arial"/>
                <w:sz w:val="18"/>
                <w:szCs w:val="18"/>
              </w:rPr>
              <w:br/>
              <w:t xml:space="preserve">Bolivia invierte solo el 0,16% de su Producto Interno Bruto (PIB) en </w:t>
            </w:r>
            <w:r w:rsidRPr="00C7374F">
              <w:rPr>
                <w:rFonts w:ascii="Arial" w:hAnsi="Arial" w:cs="Arial"/>
                <w:b/>
                <w:bCs/>
                <w:sz w:val="18"/>
                <w:szCs w:val="18"/>
              </w:rPr>
              <w:t>I+D</w:t>
            </w:r>
            <w:r w:rsidRPr="00C7374F">
              <w:rPr>
                <w:rFonts w:ascii="Arial" w:hAnsi="Arial" w:cs="Arial"/>
                <w:sz w:val="18"/>
                <w:szCs w:val="18"/>
              </w:rPr>
              <w:t xml:space="preserve">, lo que limita significativamente la </w:t>
            </w:r>
            <w:r w:rsidRPr="00C7374F">
              <w:rPr>
                <w:rFonts w:ascii="Arial" w:hAnsi="Arial" w:cs="Arial"/>
                <w:b/>
                <w:bCs/>
                <w:sz w:val="18"/>
                <w:szCs w:val="18"/>
              </w:rPr>
              <w:t>capacidad de las universidades</w:t>
            </w:r>
            <w:r w:rsidRPr="00C7374F">
              <w:rPr>
                <w:rFonts w:ascii="Arial" w:hAnsi="Arial" w:cs="Arial"/>
                <w:sz w:val="18"/>
                <w:szCs w:val="18"/>
              </w:rPr>
              <w:t xml:space="preserve"> para financiar proyectos de alto impacto. Esta falta de inversión restringe el </w:t>
            </w:r>
            <w:r w:rsidRPr="00C7374F">
              <w:rPr>
                <w:rFonts w:ascii="Arial" w:hAnsi="Arial" w:cs="Arial"/>
                <w:b/>
                <w:bCs/>
                <w:sz w:val="18"/>
                <w:szCs w:val="18"/>
              </w:rPr>
              <w:t>desarrollo de investigación científica</w:t>
            </w:r>
            <w:r w:rsidRPr="00C7374F">
              <w:rPr>
                <w:rFonts w:ascii="Arial" w:hAnsi="Arial" w:cs="Arial"/>
                <w:sz w:val="18"/>
                <w:szCs w:val="18"/>
              </w:rPr>
              <w:t xml:space="preserve"> y la competitividad de la UMSS en el ámbito internacional.</w:t>
            </w:r>
          </w:p>
        </w:tc>
        <w:tc>
          <w:tcPr>
            <w:tcW w:w="1843" w:type="dxa"/>
          </w:tcPr>
          <w:p w14:paraId="0AED352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91C3B82"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0E238D3" w14:textId="77777777" w:rsidR="004E36DB" w:rsidRPr="00C7374F" w:rsidRDefault="00F03167" w:rsidP="00F03167">
            <w:pPr>
              <w:rPr>
                <w:rFonts w:ascii="Arial" w:hAnsi="Arial" w:cs="Arial"/>
                <w:sz w:val="18"/>
                <w:szCs w:val="18"/>
              </w:rPr>
            </w:pPr>
            <w:r w:rsidRPr="00C7374F">
              <w:rPr>
                <w:rFonts w:ascii="Arial" w:hAnsi="Arial" w:cs="Arial"/>
                <w:sz w:val="18"/>
                <w:szCs w:val="18"/>
              </w:rPr>
              <w:t>Otros</w:t>
            </w:r>
          </w:p>
          <w:p w14:paraId="60E8AE33" w14:textId="0D737AB4"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4E36DB" w:rsidRPr="00C7374F" w14:paraId="441FDC30" w14:textId="77777777" w:rsidTr="006445B8">
        <w:tc>
          <w:tcPr>
            <w:tcW w:w="846" w:type="dxa"/>
          </w:tcPr>
          <w:p w14:paraId="69B29813" w14:textId="5B3F414E" w:rsidR="004E36DB" w:rsidRPr="00C7374F" w:rsidRDefault="004E36DB" w:rsidP="00C751BB">
            <w:pPr>
              <w:pStyle w:val="Prrafodelista"/>
              <w:numPr>
                <w:ilvl w:val="0"/>
                <w:numId w:val="29"/>
              </w:numPr>
              <w:ind w:left="0" w:firstLine="0"/>
              <w:rPr>
                <w:rFonts w:ascii="Arial" w:hAnsi="Arial" w:cs="Arial"/>
                <w:sz w:val="18"/>
                <w:szCs w:val="18"/>
              </w:rPr>
            </w:pPr>
          </w:p>
        </w:tc>
        <w:tc>
          <w:tcPr>
            <w:tcW w:w="7371" w:type="dxa"/>
          </w:tcPr>
          <w:p w14:paraId="1C3D719B" w14:textId="7F32C23E" w:rsidR="004E36DB" w:rsidRPr="00C7374F" w:rsidRDefault="004E36DB" w:rsidP="004E36DB">
            <w:pPr>
              <w:jc w:val="both"/>
              <w:rPr>
                <w:rFonts w:ascii="Arial" w:hAnsi="Arial" w:cs="Arial"/>
                <w:sz w:val="18"/>
                <w:szCs w:val="18"/>
              </w:rPr>
            </w:pPr>
            <w:r w:rsidRPr="00C7374F">
              <w:rPr>
                <w:rFonts w:ascii="Arial" w:hAnsi="Arial" w:cs="Arial"/>
                <w:b/>
                <w:bCs/>
                <w:sz w:val="18"/>
                <w:szCs w:val="18"/>
              </w:rPr>
              <w:t xml:space="preserve">Rápido desarrollo global de </w:t>
            </w:r>
            <w:proofErr w:type="spellStart"/>
            <w:r w:rsidRPr="00C7374F">
              <w:rPr>
                <w:rFonts w:ascii="Arial" w:hAnsi="Arial" w:cs="Arial"/>
                <w:b/>
                <w:bCs/>
                <w:sz w:val="18"/>
                <w:szCs w:val="18"/>
              </w:rPr>
              <w:t>TICs</w:t>
            </w:r>
            <w:proofErr w:type="spellEnd"/>
          </w:p>
          <w:p w14:paraId="0380F9BB" w14:textId="2FB8D776" w:rsidR="004E36DB" w:rsidRPr="00C7374F" w:rsidRDefault="004E36DB" w:rsidP="004E36DB">
            <w:pPr>
              <w:jc w:val="both"/>
              <w:rPr>
                <w:rFonts w:ascii="Arial" w:hAnsi="Arial" w:cs="Arial"/>
                <w:b/>
                <w:bCs/>
                <w:sz w:val="18"/>
                <w:szCs w:val="18"/>
              </w:rPr>
            </w:pPr>
            <w:r w:rsidRPr="00C7374F">
              <w:rPr>
                <w:rFonts w:ascii="Arial" w:hAnsi="Arial" w:cs="Arial"/>
                <w:sz w:val="18"/>
                <w:szCs w:val="18"/>
              </w:rPr>
              <w:t xml:space="preserve">Posibilita limita la capacidad de la universidad para integrar tecnologías emergentes, como </w:t>
            </w:r>
            <w:proofErr w:type="spellStart"/>
            <w:r w:rsidRPr="00C7374F">
              <w:rPr>
                <w:rFonts w:ascii="Arial" w:hAnsi="Arial" w:cs="Arial"/>
                <w:sz w:val="18"/>
                <w:szCs w:val="18"/>
              </w:rPr>
              <w:t>big</w:t>
            </w:r>
            <w:proofErr w:type="spellEnd"/>
            <w:r w:rsidRPr="00C7374F">
              <w:rPr>
                <w:rFonts w:ascii="Arial" w:hAnsi="Arial" w:cs="Arial"/>
                <w:sz w:val="18"/>
                <w:szCs w:val="18"/>
              </w:rPr>
              <w:t xml:space="preserve"> data, Inteligencia Artificial Generativa y simulación computacional, las cuales son cruciales para mantener su competitividad a nivel internacional.</w:t>
            </w:r>
          </w:p>
        </w:tc>
        <w:tc>
          <w:tcPr>
            <w:tcW w:w="1843" w:type="dxa"/>
          </w:tcPr>
          <w:p w14:paraId="05DAD537"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7324A1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06C76B4" w14:textId="77777777" w:rsidR="004E36DB" w:rsidRPr="00C7374F" w:rsidRDefault="00F03167" w:rsidP="00F03167">
            <w:pPr>
              <w:rPr>
                <w:rFonts w:ascii="Arial" w:hAnsi="Arial" w:cs="Arial"/>
                <w:sz w:val="18"/>
                <w:szCs w:val="18"/>
              </w:rPr>
            </w:pPr>
            <w:r w:rsidRPr="00C7374F">
              <w:rPr>
                <w:rFonts w:ascii="Arial" w:hAnsi="Arial" w:cs="Arial"/>
                <w:sz w:val="18"/>
                <w:szCs w:val="18"/>
              </w:rPr>
              <w:t>Otros</w:t>
            </w:r>
          </w:p>
          <w:p w14:paraId="05F932D5" w14:textId="327D8097"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4E36DB" w:rsidRPr="00C7374F" w14:paraId="65D38288" w14:textId="77777777" w:rsidTr="006445B8">
        <w:tc>
          <w:tcPr>
            <w:tcW w:w="846" w:type="dxa"/>
          </w:tcPr>
          <w:p w14:paraId="471073B1" w14:textId="24B932B7" w:rsidR="004E36DB" w:rsidRPr="00C7374F" w:rsidRDefault="004E36DB" w:rsidP="00C751BB">
            <w:pPr>
              <w:pStyle w:val="Prrafodelista"/>
              <w:numPr>
                <w:ilvl w:val="0"/>
                <w:numId w:val="29"/>
              </w:numPr>
              <w:ind w:left="0" w:firstLine="0"/>
              <w:rPr>
                <w:rFonts w:ascii="Arial" w:hAnsi="Arial" w:cs="Arial"/>
                <w:sz w:val="18"/>
                <w:szCs w:val="18"/>
              </w:rPr>
            </w:pPr>
          </w:p>
        </w:tc>
        <w:tc>
          <w:tcPr>
            <w:tcW w:w="7371" w:type="dxa"/>
          </w:tcPr>
          <w:p w14:paraId="4AC81533" w14:textId="77777777" w:rsidR="004E36DB" w:rsidRPr="00C7374F" w:rsidRDefault="004E36DB" w:rsidP="004E36DB">
            <w:pPr>
              <w:rPr>
                <w:rFonts w:ascii="Arial" w:hAnsi="Arial" w:cs="Arial"/>
                <w:b/>
                <w:bCs/>
                <w:sz w:val="18"/>
                <w:szCs w:val="18"/>
              </w:rPr>
            </w:pPr>
            <w:r w:rsidRPr="00C7374F">
              <w:rPr>
                <w:rFonts w:ascii="Arial" w:hAnsi="Arial" w:cs="Arial"/>
                <w:b/>
                <w:bCs/>
                <w:sz w:val="18"/>
                <w:szCs w:val="18"/>
              </w:rPr>
              <w:t xml:space="preserve">Impacto de la Sensibilidad Económica en la UMSS </w:t>
            </w:r>
          </w:p>
          <w:p w14:paraId="5D33299C" w14:textId="56EF7E64" w:rsidR="004E36DB" w:rsidRPr="00C7374F" w:rsidRDefault="004E36DB" w:rsidP="004E36DB">
            <w:pPr>
              <w:jc w:val="both"/>
              <w:rPr>
                <w:rFonts w:ascii="Arial" w:hAnsi="Arial" w:cs="Arial"/>
                <w:sz w:val="18"/>
                <w:szCs w:val="18"/>
              </w:rPr>
            </w:pPr>
            <w:r w:rsidRPr="00C7374F">
              <w:rPr>
                <w:rFonts w:ascii="Arial" w:hAnsi="Arial" w:cs="Arial"/>
                <w:sz w:val="18"/>
                <w:szCs w:val="18"/>
              </w:rPr>
              <w:t>La sensibilidad económica local puede afectar la misión de la UMSS al reducir recursos para infraestructura, investigación y programas académicos, limitando su capacidad para mantener la calidad educativa, generar conocimiento y participar en colaboraciones internacionales</w:t>
            </w:r>
          </w:p>
        </w:tc>
        <w:tc>
          <w:tcPr>
            <w:tcW w:w="1843" w:type="dxa"/>
          </w:tcPr>
          <w:p w14:paraId="62B457FB"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BA0292D"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E1CAAB1" w14:textId="77777777" w:rsidR="004E36DB" w:rsidRPr="00C7374F" w:rsidRDefault="00F03167" w:rsidP="00F03167">
            <w:pPr>
              <w:rPr>
                <w:rFonts w:ascii="Arial" w:hAnsi="Arial" w:cs="Arial"/>
                <w:sz w:val="18"/>
                <w:szCs w:val="18"/>
              </w:rPr>
            </w:pPr>
            <w:r w:rsidRPr="00C7374F">
              <w:rPr>
                <w:rFonts w:ascii="Arial" w:hAnsi="Arial" w:cs="Arial"/>
                <w:sz w:val="18"/>
                <w:szCs w:val="18"/>
              </w:rPr>
              <w:t>Otros</w:t>
            </w:r>
          </w:p>
          <w:p w14:paraId="0ED03D7C" w14:textId="04814F40"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4E36DB" w:rsidRPr="00C7374F" w14:paraId="3D7F763D" w14:textId="77777777" w:rsidTr="006445B8">
        <w:tc>
          <w:tcPr>
            <w:tcW w:w="846" w:type="dxa"/>
          </w:tcPr>
          <w:p w14:paraId="626D156D" w14:textId="6FDB671A" w:rsidR="004E36DB" w:rsidRPr="00C7374F" w:rsidRDefault="004E36DB" w:rsidP="00C751BB">
            <w:pPr>
              <w:pStyle w:val="Prrafodelista"/>
              <w:numPr>
                <w:ilvl w:val="0"/>
                <w:numId w:val="29"/>
              </w:numPr>
              <w:ind w:left="0" w:firstLine="0"/>
              <w:rPr>
                <w:rFonts w:ascii="Arial" w:hAnsi="Arial" w:cs="Arial"/>
                <w:sz w:val="18"/>
                <w:szCs w:val="18"/>
              </w:rPr>
            </w:pPr>
          </w:p>
        </w:tc>
        <w:tc>
          <w:tcPr>
            <w:tcW w:w="7371" w:type="dxa"/>
          </w:tcPr>
          <w:p w14:paraId="0DDBD90F" w14:textId="6C8160B6" w:rsidR="004E36DB" w:rsidRPr="00C7374F" w:rsidRDefault="004E36DB" w:rsidP="004E36DB">
            <w:pPr>
              <w:jc w:val="both"/>
              <w:rPr>
                <w:rFonts w:ascii="Arial" w:hAnsi="Arial" w:cs="Arial"/>
                <w:b/>
                <w:bCs/>
                <w:sz w:val="18"/>
                <w:szCs w:val="18"/>
              </w:rPr>
            </w:pPr>
            <w:r w:rsidRPr="00C7374F">
              <w:rPr>
                <w:rFonts w:ascii="Arial" w:hAnsi="Arial" w:cs="Arial"/>
                <w:b/>
                <w:bCs/>
                <w:sz w:val="18"/>
                <w:szCs w:val="18"/>
              </w:rPr>
              <w:t>Reducido interés en la actualización de legislación sobre propiedad intelectual</w:t>
            </w:r>
            <w:r w:rsidRPr="00C7374F">
              <w:rPr>
                <w:rFonts w:ascii="Arial" w:hAnsi="Arial" w:cs="Arial"/>
                <w:b/>
                <w:bCs/>
                <w:sz w:val="18"/>
                <w:szCs w:val="18"/>
              </w:rPr>
              <w:br/>
            </w:r>
            <w:r w:rsidRPr="00C7374F">
              <w:rPr>
                <w:rFonts w:ascii="Arial" w:hAnsi="Arial" w:cs="Arial"/>
                <w:sz w:val="18"/>
                <w:szCs w:val="18"/>
              </w:rPr>
              <w:t>La falta de un marco legal claro sobre propiedad intelectual y patentes dificulta la transferencia de tecnología y la comercialización de los resultados de la investigación. Esto puede frenar la capacidad de la UMSS para proteger sus innovaciones y colaborar efectivamente con la industria en la aplicación de sus descubrimientos científicos.</w:t>
            </w:r>
          </w:p>
        </w:tc>
        <w:tc>
          <w:tcPr>
            <w:tcW w:w="1843" w:type="dxa"/>
          </w:tcPr>
          <w:p w14:paraId="7F48F1CC"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C711460"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D5E4787" w14:textId="77777777" w:rsidR="004E36DB" w:rsidRPr="00C7374F" w:rsidRDefault="00F03167" w:rsidP="00F03167">
            <w:pPr>
              <w:rPr>
                <w:rFonts w:ascii="Arial" w:hAnsi="Arial" w:cs="Arial"/>
                <w:sz w:val="18"/>
                <w:szCs w:val="18"/>
              </w:rPr>
            </w:pPr>
            <w:r w:rsidRPr="00C7374F">
              <w:rPr>
                <w:rFonts w:ascii="Arial" w:hAnsi="Arial" w:cs="Arial"/>
                <w:sz w:val="18"/>
                <w:szCs w:val="18"/>
              </w:rPr>
              <w:t>Otros</w:t>
            </w:r>
          </w:p>
          <w:p w14:paraId="4622BB7D" w14:textId="3126509E"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50C9365A" w14:textId="77777777" w:rsidR="001142B6" w:rsidRPr="00C7374F" w:rsidRDefault="001142B6" w:rsidP="00236156">
      <w:pPr>
        <w:pStyle w:val="Ttulo1"/>
        <w:rPr>
          <w:rFonts w:ascii="Arial" w:hAnsi="Arial" w:cs="Arial"/>
          <w:color w:val="auto"/>
          <w:sz w:val="18"/>
          <w:szCs w:val="18"/>
        </w:rPr>
        <w:sectPr w:rsidR="001142B6" w:rsidRPr="00C7374F" w:rsidSect="001142B6">
          <w:pgSz w:w="12240" w:h="15840" w:code="1"/>
          <w:pgMar w:top="851" w:right="758" w:bottom="1418" w:left="1418" w:header="709" w:footer="709" w:gutter="0"/>
          <w:cols w:space="708"/>
          <w:docGrid w:linePitch="360"/>
        </w:sectPr>
      </w:pPr>
    </w:p>
    <w:p w14:paraId="5BC88033" w14:textId="5828C9F3" w:rsidR="00731D6E" w:rsidRPr="00C7374F" w:rsidRDefault="00236156" w:rsidP="00236156">
      <w:pPr>
        <w:pStyle w:val="Ttulo1"/>
        <w:rPr>
          <w:rFonts w:ascii="Arial" w:hAnsi="Arial" w:cs="Arial"/>
          <w:b/>
          <w:color w:val="auto"/>
          <w:sz w:val="28"/>
          <w:szCs w:val="18"/>
        </w:rPr>
      </w:pPr>
      <w:r w:rsidRPr="00C7374F">
        <w:rPr>
          <w:rFonts w:ascii="Arial" w:hAnsi="Arial" w:cs="Arial"/>
          <w:b/>
          <w:color w:val="auto"/>
          <w:sz w:val="28"/>
          <w:szCs w:val="18"/>
        </w:rPr>
        <w:lastRenderedPageBreak/>
        <w:t xml:space="preserve">Área 3 </w:t>
      </w:r>
      <w:r w:rsidR="001142B6" w:rsidRPr="00C7374F">
        <w:rPr>
          <w:rFonts w:ascii="Arial" w:hAnsi="Arial" w:cs="Arial"/>
          <w:b/>
          <w:color w:val="auto"/>
          <w:sz w:val="28"/>
          <w:szCs w:val="18"/>
        </w:rPr>
        <w:t xml:space="preserve">Gestión de la </w:t>
      </w:r>
      <w:r w:rsidRPr="00C7374F">
        <w:rPr>
          <w:rFonts w:ascii="Arial" w:hAnsi="Arial" w:cs="Arial"/>
          <w:b/>
          <w:color w:val="auto"/>
          <w:sz w:val="28"/>
          <w:szCs w:val="18"/>
        </w:rPr>
        <w:t xml:space="preserve">Interacción </w:t>
      </w:r>
      <w:r w:rsidR="001142B6" w:rsidRPr="00C7374F">
        <w:rPr>
          <w:rFonts w:ascii="Arial" w:hAnsi="Arial" w:cs="Arial"/>
          <w:b/>
          <w:color w:val="auto"/>
          <w:sz w:val="28"/>
          <w:szCs w:val="18"/>
        </w:rPr>
        <w:t xml:space="preserve">Social </w:t>
      </w:r>
      <w:r w:rsidRPr="00C7374F">
        <w:rPr>
          <w:rFonts w:ascii="Arial" w:hAnsi="Arial" w:cs="Arial"/>
          <w:b/>
          <w:color w:val="auto"/>
          <w:sz w:val="28"/>
          <w:szCs w:val="18"/>
        </w:rPr>
        <w:t xml:space="preserve">y </w:t>
      </w:r>
      <w:r w:rsidR="001142B6" w:rsidRPr="00C7374F">
        <w:rPr>
          <w:rFonts w:ascii="Arial" w:hAnsi="Arial" w:cs="Arial"/>
          <w:b/>
          <w:color w:val="auto"/>
          <w:sz w:val="28"/>
          <w:szCs w:val="18"/>
        </w:rPr>
        <w:t xml:space="preserve">la </w:t>
      </w:r>
      <w:r w:rsidRPr="00C7374F">
        <w:rPr>
          <w:rFonts w:ascii="Arial" w:hAnsi="Arial" w:cs="Arial"/>
          <w:b/>
          <w:color w:val="auto"/>
          <w:sz w:val="28"/>
          <w:szCs w:val="18"/>
        </w:rPr>
        <w:t>Extensión</w:t>
      </w:r>
      <w:r w:rsidR="001142B6" w:rsidRPr="00C7374F">
        <w:rPr>
          <w:rFonts w:ascii="Arial" w:hAnsi="Arial" w:cs="Arial"/>
          <w:b/>
          <w:color w:val="auto"/>
          <w:sz w:val="28"/>
          <w:szCs w:val="18"/>
        </w:rPr>
        <w:t xml:space="preserve"> Universitaria</w:t>
      </w:r>
    </w:p>
    <w:p w14:paraId="541CC9D9" w14:textId="439B4BD9" w:rsidR="00013FEA" w:rsidRPr="00C7374F" w:rsidRDefault="00731D6E" w:rsidP="00731D6E">
      <w:pPr>
        <w:pStyle w:val="Ttulo2"/>
        <w:rPr>
          <w:rFonts w:ascii="Arial" w:hAnsi="Arial" w:cs="Arial"/>
          <w:color w:val="auto"/>
          <w:sz w:val="22"/>
          <w:szCs w:val="18"/>
        </w:rPr>
      </w:pPr>
      <w:r w:rsidRPr="00C7374F">
        <w:rPr>
          <w:rFonts w:ascii="Arial" w:hAnsi="Arial" w:cs="Arial"/>
          <w:color w:val="auto"/>
          <w:sz w:val="22"/>
          <w:szCs w:val="18"/>
        </w:rPr>
        <w:t>F</w:t>
      </w:r>
      <w:r w:rsidR="00902C50" w:rsidRPr="00C7374F">
        <w:rPr>
          <w:rFonts w:ascii="Arial" w:hAnsi="Arial" w:cs="Arial"/>
          <w:color w:val="auto"/>
          <w:sz w:val="22"/>
          <w:szCs w:val="18"/>
        </w:rPr>
        <w:t>ortalezas</w:t>
      </w:r>
      <w:r w:rsidR="00236156" w:rsidRPr="00C7374F">
        <w:rPr>
          <w:rFonts w:ascii="Arial" w:hAnsi="Arial" w:cs="Arial"/>
          <w:color w:val="auto"/>
          <w:sz w:val="22"/>
          <w:szCs w:val="18"/>
        </w:rPr>
        <w:t xml:space="preserve"> </w:t>
      </w:r>
    </w:p>
    <w:tbl>
      <w:tblPr>
        <w:tblStyle w:val="Tablaconcuadrcula"/>
        <w:tblW w:w="10173" w:type="dxa"/>
        <w:tblLook w:val="04A0" w:firstRow="1" w:lastRow="0" w:firstColumn="1" w:lastColumn="0" w:noHBand="0" w:noVBand="1"/>
      </w:tblPr>
      <w:tblGrid>
        <w:gridCol w:w="860"/>
        <w:gridCol w:w="7470"/>
        <w:gridCol w:w="1843"/>
      </w:tblGrid>
      <w:tr w:rsidR="00C7374F" w:rsidRPr="00C7374F" w14:paraId="4ED55F4F" w14:textId="77777777" w:rsidTr="008C310F">
        <w:tc>
          <w:tcPr>
            <w:tcW w:w="860" w:type="dxa"/>
          </w:tcPr>
          <w:p w14:paraId="0840DF4F" w14:textId="02119432" w:rsidR="00D54AB2" w:rsidRPr="00C7374F" w:rsidRDefault="00D54AB2" w:rsidP="001132EE">
            <w:pPr>
              <w:jc w:val="center"/>
              <w:rPr>
                <w:rFonts w:ascii="Arial" w:hAnsi="Arial" w:cs="Arial"/>
                <w:sz w:val="18"/>
                <w:szCs w:val="18"/>
              </w:rPr>
            </w:pPr>
            <w:r w:rsidRPr="00C7374F">
              <w:rPr>
                <w:rFonts w:ascii="Arial" w:hAnsi="Arial" w:cs="Arial"/>
                <w:b/>
                <w:bCs/>
                <w:sz w:val="18"/>
                <w:szCs w:val="18"/>
              </w:rPr>
              <w:t>No</w:t>
            </w:r>
          </w:p>
        </w:tc>
        <w:tc>
          <w:tcPr>
            <w:tcW w:w="7470" w:type="dxa"/>
          </w:tcPr>
          <w:p w14:paraId="3BC39F9C" w14:textId="776F03E0" w:rsidR="00D54AB2" w:rsidRPr="00C7374F" w:rsidRDefault="00D54AB2" w:rsidP="00D54AB2">
            <w:pPr>
              <w:rPr>
                <w:rFonts w:ascii="Arial" w:hAnsi="Arial" w:cs="Arial"/>
                <w:sz w:val="18"/>
                <w:szCs w:val="18"/>
              </w:rPr>
            </w:pPr>
            <w:r w:rsidRPr="00C7374F">
              <w:rPr>
                <w:rFonts w:ascii="Arial" w:hAnsi="Arial" w:cs="Arial"/>
                <w:b/>
                <w:bCs/>
                <w:sz w:val="18"/>
                <w:szCs w:val="18"/>
              </w:rPr>
              <w:t>Descripción</w:t>
            </w:r>
          </w:p>
        </w:tc>
        <w:tc>
          <w:tcPr>
            <w:tcW w:w="1843" w:type="dxa"/>
          </w:tcPr>
          <w:p w14:paraId="5ACEE934" w14:textId="651DC73F" w:rsidR="00D54AB2" w:rsidRPr="00C7374F" w:rsidRDefault="00074A3A" w:rsidP="00D54AB2">
            <w:pPr>
              <w:rPr>
                <w:rFonts w:ascii="Arial" w:hAnsi="Arial" w:cs="Arial"/>
                <w:sz w:val="18"/>
                <w:szCs w:val="18"/>
              </w:rPr>
            </w:pPr>
            <w:r w:rsidRPr="00C7374F">
              <w:rPr>
                <w:rFonts w:ascii="Arial" w:hAnsi="Arial" w:cs="Arial"/>
                <w:b/>
                <w:bCs/>
                <w:sz w:val="18"/>
                <w:szCs w:val="18"/>
              </w:rPr>
              <w:t>Fuente de información</w:t>
            </w:r>
          </w:p>
        </w:tc>
      </w:tr>
      <w:tr w:rsidR="00C7374F" w:rsidRPr="00C7374F" w14:paraId="609E5310" w14:textId="77777777" w:rsidTr="008C310F">
        <w:tc>
          <w:tcPr>
            <w:tcW w:w="860" w:type="dxa"/>
          </w:tcPr>
          <w:p w14:paraId="671C1A4E"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3C2A1BCC" w14:textId="60166811" w:rsidR="00D54AB2" w:rsidRPr="00C7374F" w:rsidRDefault="00D54AB2" w:rsidP="000C216C">
            <w:pPr>
              <w:rPr>
                <w:rFonts w:ascii="Arial" w:hAnsi="Arial" w:cs="Arial"/>
                <w:sz w:val="18"/>
                <w:szCs w:val="18"/>
              </w:rPr>
            </w:pPr>
            <w:r w:rsidRPr="00C7374F">
              <w:rPr>
                <w:rFonts w:ascii="Arial" w:hAnsi="Arial" w:cs="Arial"/>
                <w:sz w:val="18"/>
                <w:szCs w:val="18"/>
              </w:rPr>
              <w:t xml:space="preserve">Lidera proyectos sociales gratuitos orientados a la resolución de necesidades comunitarias para la mejora de su calidad de vida, mediante la extensión de conocimientos especializados en el área </w:t>
            </w:r>
            <w:r w:rsidR="000C216C" w:rsidRPr="00C7374F">
              <w:rPr>
                <w:rFonts w:ascii="Arial" w:hAnsi="Arial" w:cs="Arial"/>
                <w:sz w:val="18"/>
                <w:szCs w:val="18"/>
              </w:rPr>
              <w:t>médica</w:t>
            </w:r>
            <w:r w:rsidRPr="00C7374F">
              <w:rPr>
                <w:rFonts w:ascii="Arial" w:hAnsi="Arial" w:cs="Arial"/>
                <w:sz w:val="18"/>
                <w:szCs w:val="18"/>
              </w:rPr>
              <w:t>, ciencias sociales y humanas.</w:t>
            </w:r>
          </w:p>
        </w:tc>
        <w:tc>
          <w:tcPr>
            <w:tcW w:w="1843" w:type="dxa"/>
          </w:tcPr>
          <w:p w14:paraId="36792572" w14:textId="4A67D518" w:rsidR="00D54AB2" w:rsidRPr="00C7374F" w:rsidRDefault="00D54AB2" w:rsidP="00D54AB2">
            <w:pPr>
              <w:rPr>
                <w:rFonts w:ascii="Arial" w:hAnsi="Arial" w:cs="Arial"/>
                <w:sz w:val="18"/>
                <w:szCs w:val="18"/>
              </w:rPr>
            </w:pPr>
            <w:r w:rsidRPr="00C7374F">
              <w:rPr>
                <w:rFonts w:ascii="Arial" w:hAnsi="Arial" w:cs="Arial"/>
                <w:sz w:val="18"/>
                <w:szCs w:val="18"/>
              </w:rPr>
              <w:t>(</w:t>
            </w:r>
            <w:r w:rsidR="00157FC3" w:rsidRPr="00C7374F">
              <w:rPr>
                <w:rFonts w:ascii="Arial" w:hAnsi="Arial" w:cs="Arial"/>
                <w:sz w:val="18"/>
                <w:szCs w:val="18"/>
              </w:rPr>
              <w:t>DISU</w:t>
            </w:r>
            <w:r w:rsidRPr="00C7374F">
              <w:rPr>
                <w:rFonts w:ascii="Arial" w:hAnsi="Arial" w:cs="Arial"/>
                <w:sz w:val="18"/>
                <w:szCs w:val="18"/>
              </w:rPr>
              <w:t>)</w:t>
            </w:r>
          </w:p>
        </w:tc>
      </w:tr>
      <w:tr w:rsidR="00C7374F" w:rsidRPr="00C7374F" w14:paraId="533EC1D9" w14:textId="77777777" w:rsidTr="008C310F">
        <w:tc>
          <w:tcPr>
            <w:tcW w:w="860" w:type="dxa"/>
          </w:tcPr>
          <w:p w14:paraId="412257B4"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5D8B5F64" w14:textId="4A1FF828" w:rsidR="00D54AB2" w:rsidRPr="00C7374F" w:rsidRDefault="00D54AB2" w:rsidP="000C216C">
            <w:pPr>
              <w:rPr>
                <w:rFonts w:ascii="Arial" w:hAnsi="Arial" w:cs="Arial"/>
                <w:sz w:val="18"/>
                <w:szCs w:val="18"/>
              </w:rPr>
            </w:pPr>
            <w:r w:rsidRPr="00C7374F">
              <w:rPr>
                <w:rFonts w:ascii="Arial" w:hAnsi="Arial" w:cs="Arial"/>
                <w:sz w:val="18"/>
                <w:szCs w:val="18"/>
              </w:rPr>
              <w:t>Implementa convenios interinstitucionales efectivos, firmados con organizaciones públicas y privadas, que facilitan las labores de interacción social en todas las unidades académicas.</w:t>
            </w:r>
          </w:p>
        </w:tc>
        <w:tc>
          <w:tcPr>
            <w:tcW w:w="1843" w:type="dxa"/>
          </w:tcPr>
          <w:p w14:paraId="46D778B6" w14:textId="148D4B20" w:rsidR="00D54AB2" w:rsidRPr="00C7374F" w:rsidRDefault="000C216C" w:rsidP="00D54AB2">
            <w:pPr>
              <w:rPr>
                <w:rFonts w:ascii="Arial" w:hAnsi="Arial" w:cs="Arial"/>
                <w:sz w:val="18"/>
                <w:szCs w:val="18"/>
              </w:rPr>
            </w:pPr>
            <w:r w:rsidRPr="00C7374F">
              <w:rPr>
                <w:rFonts w:ascii="Arial" w:hAnsi="Arial" w:cs="Arial"/>
                <w:sz w:val="18"/>
                <w:szCs w:val="18"/>
              </w:rPr>
              <w:t>(DISU)</w:t>
            </w:r>
          </w:p>
        </w:tc>
      </w:tr>
      <w:tr w:rsidR="00C7374F" w:rsidRPr="00C7374F" w14:paraId="746F095A" w14:textId="77777777" w:rsidTr="008C310F">
        <w:tc>
          <w:tcPr>
            <w:tcW w:w="860" w:type="dxa"/>
          </w:tcPr>
          <w:p w14:paraId="2E9B1D6D"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0FC4AE79" w14:textId="1F1029CA" w:rsidR="00D54AB2" w:rsidRPr="00C7374F" w:rsidRDefault="00D54AB2" w:rsidP="000C216C">
            <w:pPr>
              <w:rPr>
                <w:rFonts w:ascii="Arial" w:hAnsi="Arial" w:cs="Arial"/>
                <w:sz w:val="18"/>
                <w:szCs w:val="18"/>
              </w:rPr>
            </w:pPr>
            <w:r w:rsidRPr="00C7374F">
              <w:rPr>
                <w:rFonts w:ascii="Arial" w:hAnsi="Arial" w:cs="Arial"/>
                <w:sz w:val="18"/>
                <w:szCs w:val="18"/>
              </w:rPr>
              <w:t>Identifica demandas comunitarias de formación e instrucción, articuladas con programas académicos que permiten generar cursos y acciones de formación desde la UMSS.</w:t>
            </w:r>
          </w:p>
        </w:tc>
        <w:tc>
          <w:tcPr>
            <w:tcW w:w="1843" w:type="dxa"/>
          </w:tcPr>
          <w:p w14:paraId="07662390" w14:textId="0B87C380" w:rsidR="00D54AB2" w:rsidRPr="00C7374F" w:rsidRDefault="000C216C" w:rsidP="00D54AB2">
            <w:pPr>
              <w:rPr>
                <w:rFonts w:ascii="Arial" w:hAnsi="Arial" w:cs="Arial"/>
                <w:sz w:val="18"/>
                <w:szCs w:val="18"/>
              </w:rPr>
            </w:pPr>
            <w:r w:rsidRPr="00C7374F">
              <w:rPr>
                <w:rFonts w:ascii="Arial" w:hAnsi="Arial" w:cs="Arial"/>
                <w:sz w:val="18"/>
                <w:szCs w:val="18"/>
              </w:rPr>
              <w:t>(DISU)</w:t>
            </w:r>
          </w:p>
        </w:tc>
      </w:tr>
      <w:tr w:rsidR="00C7374F" w:rsidRPr="00C7374F" w14:paraId="0D4C8B73" w14:textId="77777777" w:rsidTr="008C310F">
        <w:tc>
          <w:tcPr>
            <w:tcW w:w="860" w:type="dxa"/>
          </w:tcPr>
          <w:p w14:paraId="1A92A0AF"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062B17C5" w14:textId="1C3E5A05" w:rsidR="00D54AB2" w:rsidRPr="00C7374F" w:rsidRDefault="00D54AB2" w:rsidP="000C216C">
            <w:pPr>
              <w:rPr>
                <w:rFonts w:ascii="Arial" w:hAnsi="Arial" w:cs="Arial"/>
                <w:sz w:val="18"/>
                <w:szCs w:val="18"/>
              </w:rPr>
            </w:pPr>
            <w:r w:rsidRPr="00C7374F">
              <w:rPr>
                <w:rFonts w:ascii="Arial" w:hAnsi="Arial" w:cs="Arial"/>
                <w:sz w:val="18"/>
                <w:szCs w:val="18"/>
              </w:rPr>
              <w:t>Aumenta la difusión de la diversidad cultural nacional, a través de la participación activa del Ballet Folclórico en actos públicos y académicos institucionales.</w:t>
            </w:r>
          </w:p>
        </w:tc>
        <w:tc>
          <w:tcPr>
            <w:tcW w:w="1843" w:type="dxa"/>
          </w:tcPr>
          <w:p w14:paraId="3E3B8AE7" w14:textId="7263B3CE" w:rsidR="00D54AB2" w:rsidRPr="00C7374F" w:rsidRDefault="000C216C" w:rsidP="00D54AB2">
            <w:pPr>
              <w:rPr>
                <w:rFonts w:ascii="Arial" w:hAnsi="Arial" w:cs="Arial"/>
                <w:sz w:val="18"/>
                <w:szCs w:val="18"/>
              </w:rPr>
            </w:pPr>
            <w:r w:rsidRPr="00C7374F">
              <w:rPr>
                <w:rFonts w:ascii="Arial" w:hAnsi="Arial" w:cs="Arial"/>
                <w:sz w:val="18"/>
                <w:szCs w:val="18"/>
              </w:rPr>
              <w:t>(DISU)</w:t>
            </w:r>
          </w:p>
        </w:tc>
      </w:tr>
      <w:tr w:rsidR="00C7374F" w:rsidRPr="00C7374F" w14:paraId="06F9A403" w14:textId="77777777" w:rsidTr="008C310F">
        <w:tc>
          <w:tcPr>
            <w:tcW w:w="860" w:type="dxa"/>
          </w:tcPr>
          <w:p w14:paraId="24FA349B"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2DC0DA7A" w14:textId="4154273A" w:rsidR="00D54AB2" w:rsidRPr="00C7374F" w:rsidRDefault="00D54AB2" w:rsidP="00215F38">
            <w:pPr>
              <w:rPr>
                <w:rFonts w:ascii="Arial" w:hAnsi="Arial" w:cs="Arial"/>
                <w:sz w:val="18"/>
                <w:szCs w:val="18"/>
              </w:rPr>
            </w:pPr>
            <w:r w:rsidRPr="00C7374F">
              <w:rPr>
                <w:rFonts w:ascii="Arial" w:hAnsi="Arial" w:cs="Arial"/>
                <w:sz w:val="18"/>
                <w:szCs w:val="18"/>
              </w:rPr>
              <w:t>Desarrolla campañas solidarias y actividades de servicio social con difusión continua mediante medios de comunicación y redes sociales, fortaleciendo el vínculo universidad-comunidad.</w:t>
            </w:r>
          </w:p>
        </w:tc>
        <w:tc>
          <w:tcPr>
            <w:tcW w:w="1843" w:type="dxa"/>
          </w:tcPr>
          <w:p w14:paraId="5A8A4EB0" w14:textId="75F5C96A" w:rsidR="00D54AB2" w:rsidRPr="00C7374F" w:rsidRDefault="000C216C" w:rsidP="00D54AB2">
            <w:pPr>
              <w:rPr>
                <w:rFonts w:ascii="Arial" w:hAnsi="Arial" w:cs="Arial"/>
                <w:sz w:val="18"/>
                <w:szCs w:val="18"/>
              </w:rPr>
            </w:pPr>
            <w:r w:rsidRPr="00C7374F">
              <w:rPr>
                <w:rFonts w:ascii="Arial" w:hAnsi="Arial" w:cs="Arial"/>
                <w:sz w:val="18"/>
                <w:szCs w:val="18"/>
              </w:rPr>
              <w:t>(DISU)</w:t>
            </w:r>
          </w:p>
        </w:tc>
      </w:tr>
      <w:tr w:rsidR="00C7374F" w:rsidRPr="00C7374F" w14:paraId="5CCFC2F7" w14:textId="77777777" w:rsidTr="008C310F">
        <w:tc>
          <w:tcPr>
            <w:tcW w:w="860" w:type="dxa"/>
          </w:tcPr>
          <w:p w14:paraId="3CEEE6CB"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3418C4FA" w14:textId="554391D4" w:rsidR="00D54AB2" w:rsidRPr="00C7374F" w:rsidRDefault="00D54AB2" w:rsidP="00D54AB2">
            <w:pPr>
              <w:rPr>
                <w:rFonts w:ascii="Arial" w:hAnsi="Arial" w:cs="Arial"/>
                <w:sz w:val="18"/>
                <w:szCs w:val="18"/>
              </w:rPr>
            </w:pPr>
            <w:r w:rsidRPr="00C7374F">
              <w:rPr>
                <w:rFonts w:ascii="Arial" w:hAnsi="Arial" w:cs="Arial"/>
                <w:sz w:val="18"/>
                <w:szCs w:val="18"/>
              </w:rPr>
              <w:t>Cuenta con una estructura organizativa consolidada, integrada por personal capacitado con experiencia en gestión de proyectos de interacción social e institucional.</w:t>
            </w:r>
          </w:p>
        </w:tc>
        <w:tc>
          <w:tcPr>
            <w:tcW w:w="1843" w:type="dxa"/>
          </w:tcPr>
          <w:p w14:paraId="35496C62" w14:textId="713CD0C8" w:rsidR="00D54AB2" w:rsidRPr="00C7374F" w:rsidRDefault="000C216C" w:rsidP="00D54AB2">
            <w:pPr>
              <w:rPr>
                <w:rFonts w:ascii="Arial" w:hAnsi="Arial" w:cs="Arial"/>
                <w:sz w:val="18"/>
                <w:szCs w:val="18"/>
              </w:rPr>
            </w:pPr>
            <w:r w:rsidRPr="00C7374F">
              <w:rPr>
                <w:rFonts w:ascii="Arial" w:hAnsi="Arial" w:cs="Arial"/>
                <w:sz w:val="18"/>
                <w:szCs w:val="18"/>
              </w:rPr>
              <w:t>(DISU)</w:t>
            </w:r>
          </w:p>
        </w:tc>
      </w:tr>
      <w:tr w:rsidR="00C7374F" w:rsidRPr="00C7374F" w14:paraId="5CFA3997" w14:textId="77777777" w:rsidTr="008C310F">
        <w:tc>
          <w:tcPr>
            <w:tcW w:w="860" w:type="dxa"/>
          </w:tcPr>
          <w:p w14:paraId="3A3D240D" w14:textId="77777777" w:rsidR="007C2EF9" w:rsidRPr="00C7374F" w:rsidRDefault="007C2EF9" w:rsidP="001132EE">
            <w:pPr>
              <w:pStyle w:val="Prrafodelista"/>
              <w:numPr>
                <w:ilvl w:val="0"/>
                <w:numId w:val="19"/>
              </w:numPr>
              <w:ind w:left="0" w:firstLine="0"/>
              <w:rPr>
                <w:rFonts w:ascii="Arial" w:hAnsi="Arial" w:cs="Arial"/>
                <w:sz w:val="18"/>
                <w:szCs w:val="18"/>
              </w:rPr>
            </w:pPr>
          </w:p>
        </w:tc>
        <w:tc>
          <w:tcPr>
            <w:tcW w:w="7470" w:type="dxa"/>
          </w:tcPr>
          <w:p w14:paraId="569CDB51" w14:textId="083516A7" w:rsidR="007C2EF9" w:rsidRPr="00C7374F" w:rsidRDefault="007C2EF9" w:rsidP="00D54AB2">
            <w:pPr>
              <w:rPr>
                <w:rFonts w:ascii="Arial" w:hAnsi="Arial" w:cs="Arial"/>
                <w:sz w:val="18"/>
                <w:szCs w:val="18"/>
              </w:rPr>
            </w:pPr>
            <w:r w:rsidRPr="00C7374F">
              <w:rPr>
                <w:rFonts w:ascii="Arial" w:hAnsi="Arial" w:cs="Arial"/>
                <w:sz w:val="18"/>
                <w:szCs w:val="18"/>
              </w:rPr>
              <w:t>Impulsa la firma de convenios locales, nacionales e internacionales mediante políticas claras de interacción institucional</w:t>
            </w:r>
          </w:p>
        </w:tc>
        <w:tc>
          <w:tcPr>
            <w:tcW w:w="1843" w:type="dxa"/>
          </w:tcPr>
          <w:p w14:paraId="5A968F09" w14:textId="77B2C481" w:rsidR="007C2EF9" w:rsidRPr="00C7374F" w:rsidRDefault="007C2EF9" w:rsidP="00D54AB2">
            <w:pPr>
              <w:rPr>
                <w:rFonts w:ascii="Arial" w:hAnsi="Arial" w:cs="Arial"/>
                <w:sz w:val="18"/>
                <w:szCs w:val="18"/>
              </w:rPr>
            </w:pPr>
            <w:r w:rsidRPr="00C7374F">
              <w:rPr>
                <w:rFonts w:ascii="Arial" w:hAnsi="Arial" w:cs="Arial"/>
                <w:sz w:val="18"/>
                <w:szCs w:val="18"/>
              </w:rPr>
              <w:t>(DRIC)</w:t>
            </w:r>
          </w:p>
        </w:tc>
      </w:tr>
      <w:tr w:rsidR="00C7374F" w:rsidRPr="00C7374F" w14:paraId="4C4457A0" w14:textId="77777777" w:rsidTr="008C310F">
        <w:tc>
          <w:tcPr>
            <w:tcW w:w="860" w:type="dxa"/>
          </w:tcPr>
          <w:p w14:paraId="3B59B174"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7AF9781E" w14:textId="77777777" w:rsidR="00D54AB2" w:rsidRPr="00C7374F" w:rsidRDefault="00D54AB2" w:rsidP="00D54AB2">
            <w:pPr>
              <w:rPr>
                <w:rFonts w:ascii="Arial" w:hAnsi="Arial" w:cs="Arial"/>
                <w:sz w:val="18"/>
                <w:szCs w:val="18"/>
              </w:rPr>
            </w:pPr>
            <w:r w:rsidRPr="00C7374F">
              <w:rPr>
                <w:rFonts w:ascii="Arial" w:hAnsi="Arial" w:cs="Arial"/>
                <w:sz w:val="18"/>
                <w:szCs w:val="18"/>
              </w:rPr>
              <w:t>La Feria de Investigación Científica, organizada en diversos ejes temáticos, facilita la divulgación de la producción científica, fortaleciendo la interacción y la extensión universitaria, y contribuyendo así al desarrollo integral de la comunidad</w:t>
            </w:r>
          </w:p>
        </w:tc>
        <w:tc>
          <w:tcPr>
            <w:tcW w:w="1843" w:type="dxa"/>
          </w:tcPr>
          <w:p w14:paraId="474EAE85"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08A047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87C1B94" w14:textId="77777777" w:rsidR="00D54AB2" w:rsidRPr="00C7374F" w:rsidRDefault="00F03167" w:rsidP="00F03167">
            <w:pPr>
              <w:rPr>
                <w:rFonts w:ascii="Arial" w:hAnsi="Arial" w:cs="Arial"/>
                <w:sz w:val="18"/>
                <w:szCs w:val="18"/>
              </w:rPr>
            </w:pPr>
            <w:r w:rsidRPr="00C7374F">
              <w:rPr>
                <w:rFonts w:ascii="Arial" w:hAnsi="Arial" w:cs="Arial"/>
                <w:sz w:val="18"/>
                <w:szCs w:val="18"/>
              </w:rPr>
              <w:t>Otros</w:t>
            </w:r>
          </w:p>
          <w:p w14:paraId="4F8213F4" w14:textId="71172D06"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54B2D3E" w14:textId="77777777" w:rsidTr="008C310F">
        <w:tc>
          <w:tcPr>
            <w:tcW w:w="860" w:type="dxa"/>
          </w:tcPr>
          <w:p w14:paraId="74E262BF"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2BF3407C" w14:textId="6CE35FEE" w:rsidR="00D54AB2" w:rsidRPr="00C7374F" w:rsidRDefault="00D54AB2" w:rsidP="00D54AB2">
            <w:pPr>
              <w:rPr>
                <w:rFonts w:ascii="Arial" w:hAnsi="Arial" w:cs="Arial"/>
                <w:sz w:val="18"/>
                <w:szCs w:val="18"/>
              </w:rPr>
            </w:pPr>
            <w:r w:rsidRPr="00C7374F">
              <w:rPr>
                <w:rFonts w:ascii="Arial" w:hAnsi="Arial" w:cs="Arial"/>
                <w:sz w:val="18"/>
                <w:szCs w:val="18"/>
              </w:rPr>
              <w:t xml:space="preserve">La universidad ha fortalecido la participación estudiantil en proyectos de investigación aplicada tales como tesis, proyecto de gratos entre </w:t>
            </w:r>
            <w:proofErr w:type="gramStart"/>
            <w:r w:rsidRPr="00C7374F">
              <w:rPr>
                <w:rFonts w:ascii="Arial" w:hAnsi="Arial" w:cs="Arial"/>
                <w:sz w:val="18"/>
                <w:szCs w:val="18"/>
              </w:rPr>
              <w:t>otros ,</w:t>
            </w:r>
            <w:proofErr w:type="gramEnd"/>
            <w:r w:rsidRPr="00C7374F">
              <w:rPr>
                <w:rFonts w:ascii="Arial" w:hAnsi="Arial" w:cs="Arial"/>
                <w:sz w:val="18"/>
                <w:szCs w:val="18"/>
              </w:rPr>
              <w:t xml:space="preserve"> promoviendo la integración con el entorno socio-productivo.</w:t>
            </w:r>
          </w:p>
        </w:tc>
        <w:tc>
          <w:tcPr>
            <w:tcW w:w="1843" w:type="dxa"/>
          </w:tcPr>
          <w:p w14:paraId="69C3611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770C36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A87781E" w14:textId="77777777" w:rsidR="00D54AB2" w:rsidRPr="00C7374F" w:rsidRDefault="00F03167" w:rsidP="00F03167">
            <w:pPr>
              <w:rPr>
                <w:rFonts w:ascii="Arial" w:hAnsi="Arial" w:cs="Arial"/>
                <w:sz w:val="18"/>
                <w:szCs w:val="18"/>
              </w:rPr>
            </w:pPr>
            <w:r w:rsidRPr="00C7374F">
              <w:rPr>
                <w:rFonts w:ascii="Arial" w:hAnsi="Arial" w:cs="Arial"/>
                <w:sz w:val="18"/>
                <w:szCs w:val="18"/>
              </w:rPr>
              <w:t>Otros</w:t>
            </w:r>
          </w:p>
          <w:p w14:paraId="2DFD9BB5" w14:textId="764D8BA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6F31300" w14:textId="77777777" w:rsidTr="008C310F">
        <w:tc>
          <w:tcPr>
            <w:tcW w:w="860" w:type="dxa"/>
          </w:tcPr>
          <w:p w14:paraId="60139018" w14:textId="77777777" w:rsidR="00D54AB2" w:rsidRPr="00C7374F" w:rsidRDefault="00D54AB2" w:rsidP="001132EE">
            <w:pPr>
              <w:pStyle w:val="Prrafodelista"/>
              <w:numPr>
                <w:ilvl w:val="0"/>
                <w:numId w:val="19"/>
              </w:numPr>
              <w:ind w:left="0" w:firstLine="0"/>
              <w:rPr>
                <w:rFonts w:ascii="Arial" w:hAnsi="Arial" w:cs="Arial"/>
                <w:sz w:val="18"/>
                <w:szCs w:val="18"/>
              </w:rPr>
            </w:pPr>
          </w:p>
        </w:tc>
        <w:tc>
          <w:tcPr>
            <w:tcW w:w="7470" w:type="dxa"/>
          </w:tcPr>
          <w:p w14:paraId="698BCA33" w14:textId="48A873D7" w:rsidR="00D54AB2" w:rsidRPr="00C7374F" w:rsidRDefault="00D54AB2" w:rsidP="00D54AB2">
            <w:pPr>
              <w:rPr>
                <w:rFonts w:ascii="Arial" w:hAnsi="Arial" w:cs="Arial"/>
                <w:sz w:val="18"/>
                <w:szCs w:val="18"/>
              </w:rPr>
            </w:pPr>
            <w:r w:rsidRPr="00C7374F">
              <w:rPr>
                <w:rFonts w:ascii="Arial" w:hAnsi="Arial" w:cs="Arial"/>
                <w:sz w:val="18"/>
                <w:szCs w:val="18"/>
              </w:rPr>
              <w:t xml:space="preserve">Se facilitaron 15 iniciativas en el </w:t>
            </w:r>
            <w:proofErr w:type="spellStart"/>
            <w:r w:rsidRPr="00C7374F">
              <w:rPr>
                <w:rFonts w:ascii="Arial" w:hAnsi="Arial" w:cs="Arial"/>
                <w:sz w:val="18"/>
                <w:szCs w:val="18"/>
              </w:rPr>
              <w:t>Cluster</w:t>
            </w:r>
            <w:proofErr w:type="spellEnd"/>
            <w:r w:rsidRPr="00C7374F">
              <w:rPr>
                <w:rFonts w:ascii="Arial" w:hAnsi="Arial" w:cs="Arial"/>
                <w:sz w:val="18"/>
                <w:szCs w:val="18"/>
              </w:rPr>
              <w:t xml:space="preserve"> de Alimentos, impulsando la innovación en el sector. Estas iniciativas fortalecen la colaboración entre la universidad y la industria. El resultado refleja un avance clave en el desarrollo de soluciones innovadoras.</w:t>
            </w:r>
          </w:p>
        </w:tc>
        <w:tc>
          <w:tcPr>
            <w:tcW w:w="1843" w:type="dxa"/>
          </w:tcPr>
          <w:p w14:paraId="4C7F942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5646720"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10A7B3F3" w14:textId="77777777" w:rsidR="00D54AB2" w:rsidRPr="00C7374F" w:rsidRDefault="00F03167" w:rsidP="00F03167">
            <w:pPr>
              <w:rPr>
                <w:rFonts w:ascii="Arial" w:hAnsi="Arial" w:cs="Arial"/>
                <w:sz w:val="18"/>
                <w:szCs w:val="18"/>
              </w:rPr>
            </w:pPr>
            <w:r w:rsidRPr="00C7374F">
              <w:rPr>
                <w:rFonts w:ascii="Arial" w:hAnsi="Arial" w:cs="Arial"/>
                <w:sz w:val="18"/>
                <w:szCs w:val="18"/>
              </w:rPr>
              <w:t>Otros</w:t>
            </w:r>
          </w:p>
          <w:p w14:paraId="32D8EC6E" w14:textId="7EE334E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F04265A" w14:textId="77777777" w:rsidTr="008C310F">
        <w:tc>
          <w:tcPr>
            <w:tcW w:w="860" w:type="dxa"/>
          </w:tcPr>
          <w:p w14:paraId="5EEC0A30" w14:textId="59D90298"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7B18D3B1" w14:textId="77777777" w:rsidR="00485687" w:rsidRPr="00C7374F" w:rsidRDefault="005B6EF9" w:rsidP="003F2DC3">
            <w:pPr>
              <w:rPr>
                <w:rFonts w:ascii="Arial" w:eastAsia="Times New Roman" w:hAnsi="Arial" w:cs="Arial"/>
                <w:sz w:val="18"/>
                <w:szCs w:val="18"/>
                <w:lang w:eastAsia="es-BO"/>
              </w:rPr>
            </w:pPr>
            <w:r w:rsidRPr="00C7374F">
              <w:rPr>
                <w:rFonts w:ascii="Arial" w:eastAsia="Times New Roman" w:hAnsi="Arial" w:cs="Arial"/>
                <w:b/>
                <w:bCs/>
                <w:sz w:val="18"/>
                <w:szCs w:val="18"/>
                <w:lang w:eastAsia="es-BO"/>
              </w:rPr>
              <w:t>SALUD Y CIENCIAS DE LA VIDA:</w:t>
            </w:r>
            <w:r w:rsidRPr="00C7374F">
              <w:rPr>
                <w:rFonts w:ascii="Arial" w:eastAsia="Times New Roman" w:hAnsi="Arial" w:cs="Arial"/>
                <w:sz w:val="18"/>
                <w:szCs w:val="18"/>
                <w:lang w:eastAsia="es-BO"/>
              </w:rPr>
              <w:t xml:space="preserve"> </w:t>
            </w:r>
          </w:p>
          <w:p w14:paraId="204FB033" w14:textId="42A06F7A" w:rsidR="005B6EF9" w:rsidRPr="00C7374F" w:rsidRDefault="00485687" w:rsidP="003F2DC3">
            <w:pPr>
              <w:rPr>
                <w:rFonts w:ascii="Arial" w:hAnsi="Arial" w:cs="Arial"/>
                <w:sz w:val="18"/>
                <w:szCs w:val="18"/>
              </w:rPr>
            </w:pPr>
            <w:r w:rsidRPr="00C7374F">
              <w:rPr>
                <w:rFonts w:ascii="Arial" w:eastAsia="Times New Roman" w:hAnsi="Arial" w:cs="Arial"/>
                <w:sz w:val="18"/>
                <w:szCs w:val="18"/>
                <w:lang w:eastAsia="es-BO"/>
              </w:rPr>
              <w:t>Realiza</w:t>
            </w:r>
            <w:r w:rsidR="00F82E8B" w:rsidRPr="00C7374F">
              <w:rPr>
                <w:rFonts w:ascii="Arial" w:eastAsia="Times New Roman" w:hAnsi="Arial" w:cs="Arial"/>
                <w:sz w:val="18"/>
                <w:szCs w:val="18"/>
                <w:lang w:eastAsia="es-BO"/>
              </w:rPr>
              <w:t xml:space="preserve"> servicios de diagnóstico en </w:t>
            </w:r>
            <w:r w:rsidR="009007D6" w:rsidRPr="00C7374F">
              <w:rPr>
                <w:rFonts w:ascii="Arial" w:eastAsia="Times New Roman" w:hAnsi="Arial" w:cs="Arial"/>
                <w:sz w:val="18"/>
                <w:szCs w:val="18"/>
                <w:lang w:eastAsia="es-BO"/>
              </w:rPr>
              <w:t>I</w:t>
            </w:r>
            <w:r w:rsidR="00F82E8B" w:rsidRPr="00C7374F">
              <w:rPr>
                <w:rFonts w:ascii="Arial" w:eastAsia="Times New Roman" w:hAnsi="Arial" w:cs="Arial"/>
                <w:sz w:val="18"/>
                <w:szCs w:val="18"/>
                <w:lang w:eastAsia="es-BO"/>
              </w:rPr>
              <w:t xml:space="preserve">nmunología, </w:t>
            </w:r>
            <w:r w:rsidR="009007D6" w:rsidRPr="00C7374F">
              <w:rPr>
                <w:rFonts w:ascii="Arial" w:eastAsia="Times New Roman" w:hAnsi="Arial" w:cs="Arial"/>
                <w:sz w:val="18"/>
                <w:szCs w:val="18"/>
                <w:lang w:eastAsia="es-BO"/>
              </w:rPr>
              <w:t>M</w:t>
            </w:r>
            <w:r w:rsidR="00F82E8B" w:rsidRPr="00C7374F">
              <w:rPr>
                <w:rFonts w:ascii="Arial" w:eastAsia="Times New Roman" w:hAnsi="Arial" w:cs="Arial"/>
                <w:sz w:val="18"/>
                <w:szCs w:val="18"/>
                <w:lang w:eastAsia="es-BO"/>
              </w:rPr>
              <w:t xml:space="preserve">icrobiología, </w:t>
            </w:r>
            <w:r w:rsidR="009007D6" w:rsidRPr="00C7374F">
              <w:rPr>
                <w:rFonts w:ascii="Arial" w:eastAsia="Times New Roman" w:hAnsi="Arial" w:cs="Arial"/>
                <w:sz w:val="18"/>
                <w:szCs w:val="18"/>
                <w:lang w:eastAsia="es-BO"/>
              </w:rPr>
              <w:t>P</w:t>
            </w:r>
            <w:r w:rsidR="00F82E8B" w:rsidRPr="00C7374F">
              <w:rPr>
                <w:rFonts w:ascii="Arial" w:eastAsia="Times New Roman" w:hAnsi="Arial" w:cs="Arial"/>
                <w:sz w:val="18"/>
                <w:szCs w:val="18"/>
                <w:lang w:eastAsia="es-BO"/>
              </w:rPr>
              <w:t xml:space="preserve">arasitología, </w:t>
            </w:r>
            <w:r w:rsidR="009007D6" w:rsidRPr="00C7374F">
              <w:rPr>
                <w:rFonts w:ascii="Arial" w:eastAsia="Times New Roman" w:hAnsi="Arial" w:cs="Arial"/>
                <w:sz w:val="18"/>
                <w:szCs w:val="18"/>
                <w:lang w:eastAsia="es-BO"/>
              </w:rPr>
              <w:t>V</w:t>
            </w:r>
            <w:r w:rsidR="00F82E8B" w:rsidRPr="00C7374F">
              <w:rPr>
                <w:rFonts w:ascii="Arial" w:eastAsia="Times New Roman" w:hAnsi="Arial" w:cs="Arial"/>
                <w:sz w:val="18"/>
                <w:szCs w:val="18"/>
                <w:lang w:eastAsia="es-BO"/>
              </w:rPr>
              <w:t xml:space="preserve">irología y </w:t>
            </w:r>
            <w:r w:rsidR="009007D6" w:rsidRPr="00C7374F">
              <w:rPr>
                <w:rFonts w:ascii="Arial" w:eastAsia="Times New Roman" w:hAnsi="Arial" w:cs="Arial"/>
                <w:sz w:val="18"/>
                <w:szCs w:val="18"/>
                <w:lang w:eastAsia="es-BO"/>
              </w:rPr>
              <w:t>B</w:t>
            </w:r>
            <w:r w:rsidR="00F82E8B" w:rsidRPr="00C7374F">
              <w:rPr>
                <w:rFonts w:ascii="Arial" w:eastAsia="Times New Roman" w:hAnsi="Arial" w:cs="Arial"/>
                <w:sz w:val="18"/>
                <w:szCs w:val="18"/>
                <w:lang w:eastAsia="es-BO"/>
              </w:rPr>
              <w:t>iología molecular, además de pruebas de laboratorio a bajo costo. Proporciona atención primaria de salud y actividades de medicina familiar. También actúa como un escenario de enseñanza y aprendizaje para estudiantes de</w:t>
            </w:r>
            <w:r w:rsidR="009007D6" w:rsidRPr="00C7374F">
              <w:rPr>
                <w:rFonts w:ascii="Arial" w:eastAsia="Times New Roman" w:hAnsi="Arial" w:cs="Arial"/>
                <w:sz w:val="18"/>
                <w:szCs w:val="18"/>
                <w:lang w:eastAsia="es-BO"/>
              </w:rPr>
              <w:t>l área de salud</w:t>
            </w:r>
            <w:r w:rsidR="00036E9C" w:rsidRPr="00C7374F">
              <w:rPr>
                <w:rFonts w:ascii="Arial" w:eastAsia="Times New Roman" w:hAnsi="Arial" w:cs="Arial"/>
                <w:sz w:val="18"/>
                <w:szCs w:val="18"/>
                <w:lang w:eastAsia="es-BO"/>
              </w:rPr>
              <w:t>.</w:t>
            </w:r>
          </w:p>
        </w:tc>
        <w:tc>
          <w:tcPr>
            <w:tcW w:w="1843" w:type="dxa"/>
          </w:tcPr>
          <w:p w14:paraId="15A8C29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63E462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CBE20CB"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2C27696C" w14:textId="4197D279"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8B75418" w14:textId="77777777" w:rsidTr="008C310F">
        <w:tc>
          <w:tcPr>
            <w:tcW w:w="860" w:type="dxa"/>
          </w:tcPr>
          <w:p w14:paraId="5D404DE5" w14:textId="7545682B"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790A55C5" w14:textId="77777777" w:rsidR="005B6EF9" w:rsidRPr="00C7374F" w:rsidRDefault="005B6EF9" w:rsidP="003F2DC3">
            <w:pPr>
              <w:spacing w:line="259" w:lineRule="auto"/>
              <w:jc w:val="both"/>
              <w:rPr>
                <w:rFonts w:ascii="Arial" w:eastAsia="Times New Roman" w:hAnsi="Arial" w:cs="Arial"/>
                <w:sz w:val="18"/>
                <w:szCs w:val="18"/>
                <w:lang w:eastAsia="es-BO"/>
              </w:rPr>
            </w:pPr>
            <w:r w:rsidRPr="00C7374F">
              <w:rPr>
                <w:rFonts w:ascii="Arial" w:eastAsia="Times New Roman" w:hAnsi="Arial" w:cs="Arial"/>
                <w:b/>
                <w:bCs/>
                <w:sz w:val="18"/>
                <w:szCs w:val="18"/>
                <w:lang w:eastAsia="es-BO"/>
              </w:rPr>
              <w:t>SISTEMAS DE MOVILIDAD, TRANSPORTE, INFRAESTRUCTURA, TELECOMUNICACIONES, SOFTWARE Y ROBÓTICA</w:t>
            </w:r>
            <w:r w:rsidRPr="00C7374F">
              <w:rPr>
                <w:rFonts w:ascii="Arial" w:eastAsia="Times New Roman" w:hAnsi="Arial" w:cs="Arial"/>
                <w:sz w:val="18"/>
                <w:szCs w:val="18"/>
                <w:lang w:eastAsia="es-BO"/>
              </w:rPr>
              <w:t xml:space="preserve">. </w:t>
            </w:r>
          </w:p>
          <w:p w14:paraId="06F92622" w14:textId="7362D9C0" w:rsidR="007C1ACA" w:rsidRPr="00C7374F" w:rsidRDefault="00485687" w:rsidP="007C1ACA">
            <w:pPr>
              <w:spacing w:line="259" w:lineRule="auto"/>
              <w:jc w:val="both"/>
              <w:rPr>
                <w:rFonts w:ascii="Arial" w:hAnsi="Arial" w:cs="Arial"/>
                <w:sz w:val="18"/>
                <w:szCs w:val="18"/>
              </w:rPr>
            </w:pPr>
            <w:r w:rsidRPr="00C7374F">
              <w:rPr>
                <w:rFonts w:ascii="Arial" w:hAnsi="Arial" w:cs="Arial"/>
                <w:sz w:val="18"/>
                <w:szCs w:val="18"/>
              </w:rPr>
              <w:t>Proporciona</w:t>
            </w:r>
            <w:r w:rsidR="00B81473" w:rsidRPr="00C7374F">
              <w:rPr>
                <w:rFonts w:ascii="Arial" w:hAnsi="Arial" w:cs="Arial"/>
                <w:sz w:val="18"/>
                <w:szCs w:val="18"/>
              </w:rPr>
              <w:t xml:space="preserve"> servicios de asesoramiento en la implementación de tecnologías en la infraestructura de comunicaciones</w:t>
            </w:r>
            <w:r w:rsidRPr="00C7374F">
              <w:rPr>
                <w:rFonts w:ascii="Arial" w:hAnsi="Arial" w:cs="Arial"/>
                <w:sz w:val="18"/>
                <w:szCs w:val="18"/>
              </w:rPr>
              <w:t xml:space="preserve">, servicios orientados a optimizar procesos industriales mediante la implementación de sistemas de automatización </w:t>
            </w:r>
            <w:r w:rsidRPr="00C7374F">
              <w:rPr>
                <w:rFonts w:ascii="Arial" w:eastAsia="Times New Roman" w:hAnsi="Arial" w:cs="Arial"/>
                <w:sz w:val="18"/>
                <w:szCs w:val="18"/>
                <w:lang w:eastAsia="es-BO"/>
              </w:rPr>
              <w:t>sumándose a otras iniciativas en este ámbito.</w:t>
            </w:r>
          </w:p>
        </w:tc>
        <w:tc>
          <w:tcPr>
            <w:tcW w:w="1843" w:type="dxa"/>
          </w:tcPr>
          <w:p w14:paraId="41EAB5C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44C9F7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F29298F"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1F3894F6" w14:textId="5400685D"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5DB115A" w14:textId="77777777" w:rsidTr="008C310F">
        <w:tc>
          <w:tcPr>
            <w:tcW w:w="860" w:type="dxa"/>
          </w:tcPr>
          <w:p w14:paraId="0C21F570" w14:textId="02BA297E"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4C735CF5" w14:textId="77777777" w:rsidR="00485687" w:rsidRPr="00C7374F" w:rsidRDefault="005B6EF9" w:rsidP="003F2DC3">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AGUA Y SUELO</w:t>
            </w:r>
            <w:r w:rsidR="000E20DD" w:rsidRPr="00C7374F">
              <w:rPr>
                <w:rFonts w:ascii="Arial" w:eastAsia="Times New Roman" w:hAnsi="Arial" w:cs="Arial"/>
                <w:b/>
                <w:bCs/>
                <w:sz w:val="18"/>
                <w:szCs w:val="18"/>
                <w:lang w:eastAsia="es-BO"/>
              </w:rPr>
              <w:t xml:space="preserve">. </w:t>
            </w:r>
          </w:p>
          <w:p w14:paraId="31E1E23F" w14:textId="77777777" w:rsidR="005B6EF9" w:rsidRPr="00C7374F" w:rsidRDefault="004B7709" w:rsidP="003F2DC3">
            <w:pPr>
              <w:spacing w:line="259" w:lineRule="auto"/>
              <w:jc w:val="both"/>
              <w:rPr>
                <w:rFonts w:ascii="Arial" w:eastAsia="Times New Roman" w:hAnsi="Arial" w:cs="Arial"/>
                <w:sz w:val="18"/>
                <w:szCs w:val="18"/>
                <w:lang w:eastAsia="es-BO"/>
              </w:rPr>
            </w:pPr>
            <w:r w:rsidRPr="00C7374F">
              <w:rPr>
                <w:rFonts w:ascii="Arial" w:eastAsia="Times New Roman" w:hAnsi="Arial" w:cs="Arial"/>
                <w:sz w:val="18"/>
                <w:szCs w:val="18"/>
                <w:lang w:eastAsia="es-BO"/>
              </w:rPr>
              <w:t>Lleva a cabo</w:t>
            </w:r>
            <w:r w:rsidR="00485687" w:rsidRPr="00C7374F">
              <w:rPr>
                <w:rFonts w:ascii="Arial" w:eastAsia="Times New Roman" w:hAnsi="Arial" w:cs="Arial"/>
                <w:sz w:val="18"/>
                <w:szCs w:val="18"/>
                <w:lang w:eastAsia="es-BO"/>
              </w:rPr>
              <w:t xml:space="preserve"> servicios como diagnóstico y evaluación de fuentes de agua, diseño de obras hidráulicas, análisis geotécnicos, estudios hidrológicos, y asesoría en proyectos de riego. También brindan capacitación en gestión del agua y la implementación de sistemas de riego, así como análisis físico-químicos de suelos y aguas. Estos servicios incluyen investigación, formación académica y asesoría técnica en áreas de recursos hídricos, suelos, geotecnia y manejo ambiental.</w:t>
            </w:r>
          </w:p>
          <w:p w14:paraId="0DD17F90" w14:textId="2947FC01" w:rsidR="00682A88" w:rsidRPr="00C7374F" w:rsidRDefault="00682A88" w:rsidP="003F2DC3">
            <w:pPr>
              <w:spacing w:line="259" w:lineRule="auto"/>
              <w:jc w:val="both"/>
              <w:rPr>
                <w:rFonts w:ascii="Arial" w:hAnsi="Arial" w:cs="Arial"/>
                <w:sz w:val="18"/>
                <w:szCs w:val="18"/>
              </w:rPr>
            </w:pPr>
          </w:p>
        </w:tc>
        <w:tc>
          <w:tcPr>
            <w:tcW w:w="1843" w:type="dxa"/>
          </w:tcPr>
          <w:p w14:paraId="119C4D19"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446758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399FFF3"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391781CB" w14:textId="4AB7CBCB"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1EB99F43" w14:textId="77777777" w:rsidTr="008C310F">
        <w:tc>
          <w:tcPr>
            <w:tcW w:w="860" w:type="dxa"/>
          </w:tcPr>
          <w:p w14:paraId="52B50564" w14:textId="3AD68198"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71FE5B08" w14:textId="77777777" w:rsidR="005B6EF9" w:rsidRPr="00C7374F" w:rsidRDefault="005B6EF9" w:rsidP="003F2DC3">
            <w:pPr>
              <w:spacing w:line="259" w:lineRule="auto"/>
              <w:jc w:val="both"/>
              <w:rPr>
                <w:rFonts w:ascii="Arial" w:eastAsia="Times New Roman" w:hAnsi="Arial" w:cs="Arial"/>
                <w:sz w:val="18"/>
                <w:szCs w:val="18"/>
                <w:lang w:eastAsia="es-BO"/>
              </w:rPr>
            </w:pPr>
            <w:r w:rsidRPr="00C7374F">
              <w:rPr>
                <w:rFonts w:ascii="Arial" w:eastAsia="Times New Roman" w:hAnsi="Arial" w:cs="Arial"/>
                <w:b/>
                <w:bCs/>
                <w:sz w:val="18"/>
                <w:szCs w:val="18"/>
                <w:lang w:eastAsia="es-BO"/>
              </w:rPr>
              <w:t>DESARROLLO INDUSTRIAL, PRODUCCIÓN, TECNOLOGÍA E INNOVACIÓN</w:t>
            </w:r>
            <w:proofErr w:type="gramStart"/>
            <w:r w:rsidRPr="00C7374F">
              <w:rPr>
                <w:rFonts w:ascii="Arial" w:eastAsia="Times New Roman" w:hAnsi="Arial" w:cs="Arial"/>
                <w:b/>
                <w:bCs/>
                <w:sz w:val="18"/>
                <w:szCs w:val="18"/>
                <w:lang w:eastAsia="es-BO"/>
              </w:rPr>
              <w:t xml:space="preserve">: </w:t>
            </w:r>
            <w:r w:rsidR="00F169E1" w:rsidRPr="00C7374F">
              <w:rPr>
                <w:rFonts w:ascii="Arial" w:eastAsia="Times New Roman" w:hAnsi="Arial" w:cs="Arial"/>
                <w:sz w:val="18"/>
                <w:szCs w:val="18"/>
                <w:lang w:eastAsia="es-BO"/>
              </w:rPr>
              <w:t xml:space="preserve"> </w:t>
            </w:r>
            <w:r w:rsidR="005B12E9" w:rsidRPr="00C7374F">
              <w:rPr>
                <w:rFonts w:ascii="Arial" w:eastAsia="Times New Roman" w:hAnsi="Arial" w:cs="Arial"/>
                <w:sz w:val="18"/>
                <w:szCs w:val="18"/>
                <w:lang w:eastAsia="es-BO"/>
              </w:rPr>
              <w:t>CIFEMA</w:t>
            </w:r>
            <w:proofErr w:type="gramEnd"/>
            <w:r w:rsidR="005B12E9" w:rsidRPr="00C7374F">
              <w:rPr>
                <w:rFonts w:ascii="Arial" w:eastAsia="Times New Roman" w:hAnsi="Arial" w:cs="Arial"/>
                <w:sz w:val="18"/>
                <w:szCs w:val="18"/>
                <w:lang w:eastAsia="es-BO"/>
              </w:rPr>
              <w:t xml:space="preserve"> SAM “</w:t>
            </w:r>
            <w:proofErr w:type="spellStart"/>
            <w:r w:rsidR="005B12E9" w:rsidRPr="00C7374F">
              <w:rPr>
                <w:rFonts w:ascii="Arial" w:eastAsia="Times New Roman" w:hAnsi="Arial" w:cs="Arial"/>
                <w:sz w:val="18"/>
                <w:szCs w:val="18"/>
                <w:lang w:eastAsia="es-BO"/>
              </w:rPr>
              <w:t>Made</w:t>
            </w:r>
            <w:proofErr w:type="spellEnd"/>
            <w:r w:rsidR="005B12E9" w:rsidRPr="00C7374F">
              <w:rPr>
                <w:rFonts w:ascii="Arial" w:eastAsia="Times New Roman" w:hAnsi="Arial" w:cs="Arial"/>
                <w:sz w:val="18"/>
                <w:szCs w:val="18"/>
                <w:lang w:eastAsia="es-BO"/>
              </w:rPr>
              <w:t xml:space="preserve"> in SAN SIMÓN” se enfoca en el </w:t>
            </w:r>
            <w:r w:rsidR="005B12E9" w:rsidRPr="00C7374F">
              <w:rPr>
                <w:rFonts w:ascii="Arial" w:eastAsia="Times New Roman" w:hAnsi="Arial" w:cs="Arial"/>
                <w:b/>
                <w:bCs/>
                <w:sz w:val="18"/>
                <w:szCs w:val="18"/>
                <w:lang w:eastAsia="es-BO"/>
              </w:rPr>
              <w:t>Desarrollo Industrial, Producción, Tecnología e Innovación</w:t>
            </w:r>
            <w:r w:rsidR="005B12E9" w:rsidRPr="00C7374F">
              <w:rPr>
                <w:rFonts w:ascii="Arial" w:eastAsia="Times New Roman" w:hAnsi="Arial" w:cs="Arial"/>
                <w:sz w:val="18"/>
                <w:szCs w:val="18"/>
                <w:lang w:eastAsia="es-BO"/>
              </w:rPr>
              <w:t xml:space="preserve">, promoviendo la investigación y desarrollo de tecnología agrícola. Beneficia a </w:t>
            </w:r>
            <w:r w:rsidR="005B12E9" w:rsidRPr="00C7374F">
              <w:rPr>
                <w:rFonts w:ascii="Arial" w:eastAsia="Times New Roman" w:hAnsi="Arial" w:cs="Arial"/>
                <w:b/>
                <w:bCs/>
                <w:sz w:val="18"/>
                <w:szCs w:val="18"/>
                <w:lang w:eastAsia="es-BO"/>
              </w:rPr>
              <w:t>agricultores</w:t>
            </w:r>
            <w:r w:rsidR="005B12E9" w:rsidRPr="00C7374F">
              <w:rPr>
                <w:rFonts w:ascii="Arial" w:eastAsia="Times New Roman" w:hAnsi="Arial" w:cs="Arial"/>
                <w:sz w:val="18"/>
                <w:szCs w:val="18"/>
                <w:lang w:eastAsia="es-BO"/>
              </w:rPr>
              <w:t xml:space="preserve"> con maquinaria adaptada, </w:t>
            </w:r>
            <w:r w:rsidR="005B12E9" w:rsidRPr="00C7374F">
              <w:rPr>
                <w:rFonts w:ascii="Arial" w:eastAsia="Times New Roman" w:hAnsi="Arial" w:cs="Arial"/>
                <w:b/>
                <w:bCs/>
                <w:sz w:val="18"/>
                <w:szCs w:val="18"/>
                <w:lang w:eastAsia="es-BO"/>
              </w:rPr>
              <w:t>estudiantes de ingeniería</w:t>
            </w:r>
            <w:r w:rsidR="005B12E9" w:rsidRPr="00C7374F">
              <w:rPr>
                <w:rFonts w:ascii="Arial" w:eastAsia="Times New Roman" w:hAnsi="Arial" w:cs="Arial"/>
                <w:sz w:val="18"/>
                <w:szCs w:val="18"/>
                <w:lang w:eastAsia="es-BO"/>
              </w:rPr>
              <w:t xml:space="preserve"> con formación práctica, y </w:t>
            </w:r>
            <w:r w:rsidR="005B12E9" w:rsidRPr="00C7374F">
              <w:rPr>
                <w:rFonts w:ascii="Arial" w:eastAsia="Times New Roman" w:hAnsi="Arial" w:cs="Arial"/>
                <w:b/>
                <w:bCs/>
                <w:sz w:val="18"/>
                <w:szCs w:val="18"/>
                <w:lang w:eastAsia="es-BO"/>
              </w:rPr>
              <w:t>empresas locales</w:t>
            </w:r>
            <w:r w:rsidR="005B12E9" w:rsidRPr="00C7374F">
              <w:rPr>
                <w:rFonts w:ascii="Arial" w:eastAsia="Times New Roman" w:hAnsi="Arial" w:cs="Arial"/>
                <w:sz w:val="18"/>
                <w:szCs w:val="18"/>
                <w:lang w:eastAsia="es-BO"/>
              </w:rPr>
              <w:t xml:space="preserve"> al mejorar sus procesos productivos</w:t>
            </w:r>
            <w:r w:rsidR="0003146A" w:rsidRPr="00C7374F">
              <w:rPr>
                <w:rFonts w:ascii="Arial" w:eastAsia="Times New Roman" w:hAnsi="Arial" w:cs="Arial"/>
                <w:sz w:val="18"/>
                <w:szCs w:val="18"/>
                <w:lang w:eastAsia="es-BO"/>
              </w:rPr>
              <w:t xml:space="preserve"> sumándose a otras iniciativas en este ámbito.</w:t>
            </w:r>
          </w:p>
          <w:p w14:paraId="059CA55F" w14:textId="5C7DDE54" w:rsidR="00520CD0" w:rsidRPr="00C7374F" w:rsidRDefault="00520CD0" w:rsidP="003F2DC3">
            <w:pPr>
              <w:spacing w:line="259" w:lineRule="auto"/>
              <w:jc w:val="both"/>
              <w:rPr>
                <w:rFonts w:ascii="Arial" w:eastAsia="Times New Roman" w:hAnsi="Arial" w:cs="Arial"/>
                <w:b/>
                <w:bCs/>
                <w:sz w:val="18"/>
                <w:szCs w:val="18"/>
                <w:lang w:eastAsia="es-BO"/>
              </w:rPr>
            </w:pPr>
          </w:p>
        </w:tc>
        <w:tc>
          <w:tcPr>
            <w:tcW w:w="1843" w:type="dxa"/>
          </w:tcPr>
          <w:p w14:paraId="33CD969C"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117B85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8CE24CD"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6580F165" w14:textId="34021A4A"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135747BE" w14:textId="77777777" w:rsidTr="008C310F">
        <w:tc>
          <w:tcPr>
            <w:tcW w:w="860" w:type="dxa"/>
          </w:tcPr>
          <w:p w14:paraId="521F9293" w14:textId="52366E40"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2046E4F3" w14:textId="1ED9ECE2" w:rsidR="005B6EF9" w:rsidRPr="00C7374F" w:rsidRDefault="005B6EF9" w:rsidP="003F2DC3">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AGROPECUARIA Y FORESTAL</w:t>
            </w:r>
            <w:r w:rsidRPr="00C7374F">
              <w:rPr>
                <w:rFonts w:ascii="Arial" w:eastAsia="Times New Roman" w:hAnsi="Arial" w:cs="Arial"/>
                <w:sz w:val="18"/>
                <w:szCs w:val="18"/>
                <w:lang w:eastAsia="es-BO"/>
              </w:rPr>
              <w:t xml:space="preserve">: </w:t>
            </w:r>
            <w:r w:rsidR="006E1AED" w:rsidRPr="00C7374F">
              <w:rPr>
                <w:rFonts w:ascii="Arial" w:eastAsia="Times New Roman" w:hAnsi="Arial" w:cs="Arial"/>
                <w:b/>
                <w:bCs/>
                <w:sz w:val="18"/>
                <w:szCs w:val="18"/>
                <w:lang w:eastAsia="es-BO"/>
              </w:rPr>
              <w:t>SEFO - SAM</w:t>
            </w:r>
            <w:r w:rsidR="006E1AED" w:rsidRPr="00C7374F">
              <w:rPr>
                <w:rFonts w:ascii="Arial" w:eastAsia="Times New Roman" w:hAnsi="Arial" w:cs="Arial"/>
                <w:sz w:val="18"/>
                <w:szCs w:val="18"/>
                <w:lang w:eastAsia="es-BO"/>
              </w:rPr>
              <w:t xml:space="preserve"> se ubica en el </w:t>
            </w:r>
            <w:r w:rsidR="006E1AED" w:rsidRPr="00C7374F">
              <w:rPr>
                <w:rFonts w:ascii="Arial" w:eastAsia="Times New Roman" w:hAnsi="Arial" w:cs="Arial"/>
                <w:b/>
                <w:bCs/>
                <w:sz w:val="18"/>
                <w:szCs w:val="18"/>
                <w:lang w:eastAsia="es-BO"/>
              </w:rPr>
              <w:t>eje de Agropecuaria y Forestal</w:t>
            </w:r>
            <w:r w:rsidR="006E1AED" w:rsidRPr="00C7374F">
              <w:rPr>
                <w:rFonts w:ascii="Arial" w:eastAsia="Times New Roman" w:hAnsi="Arial" w:cs="Arial"/>
                <w:sz w:val="18"/>
                <w:szCs w:val="18"/>
                <w:lang w:eastAsia="es-BO"/>
              </w:rPr>
              <w:t>. Este proyecto se enfoca en la producción y comercialización de semillas forrajeras, beneficiando a los productores agropecuarios con semillas de alta calidad, lo que mejora la productividad en el sector ganadero y agrícola</w:t>
            </w:r>
            <w:r w:rsidR="0003146A" w:rsidRPr="00C7374F">
              <w:rPr>
                <w:rFonts w:ascii="Arial" w:eastAsia="Times New Roman" w:hAnsi="Arial" w:cs="Arial"/>
                <w:sz w:val="18"/>
                <w:szCs w:val="18"/>
                <w:lang w:eastAsia="es-BO"/>
              </w:rPr>
              <w:t xml:space="preserve"> complementando otras acciones</w:t>
            </w:r>
            <w:r w:rsidR="005E632F" w:rsidRPr="00C7374F">
              <w:rPr>
                <w:rFonts w:ascii="Arial" w:eastAsia="Times New Roman" w:hAnsi="Arial" w:cs="Arial"/>
                <w:sz w:val="18"/>
                <w:szCs w:val="18"/>
                <w:lang w:eastAsia="es-BO"/>
              </w:rPr>
              <w:t xml:space="preserve"> como el Programa de Mejoramiento Genético y Manejo del Cuy en </w:t>
            </w:r>
            <w:proofErr w:type="gramStart"/>
            <w:r w:rsidR="005E632F" w:rsidRPr="00C7374F">
              <w:rPr>
                <w:rFonts w:ascii="Arial" w:eastAsia="Times New Roman" w:hAnsi="Arial" w:cs="Arial"/>
                <w:sz w:val="18"/>
                <w:szCs w:val="18"/>
                <w:lang w:eastAsia="es-BO"/>
              </w:rPr>
              <w:t>Bolivia(</w:t>
            </w:r>
            <w:proofErr w:type="gramEnd"/>
            <w:r w:rsidR="005E632F" w:rsidRPr="00C7374F">
              <w:rPr>
                <w:rFonts w:ascii="Arial" w:eastAsia="Times New Roman" w:hAnsi="Arial" w:cs="Arial"/>
                <w:sz w:val="18"/>
                <w:szCs w:val="18"/>
                <w:lang w:eastAsia="es-BO"/>
              </w:rPr>
              <w:t>MEJOCUY)</w:t>
            </w:r>
            <w:r w:rsidR="0003146A" w:rsidRPr="00C7374F">
              <w:rPr>
                <w:rFonts w:ascii="Arial" w:eastAsia="Times New Roman" w:hAnsi="Arial" w:cs="Arial"/>
                <w:sz w:val="18"/>
                <w:szCs w:val="18"/>
                <w:lang w:eastAsia="es-BO"/>
              </w:rPr>
              <w:t xml:space="preserve"> en este ámbito</w:t>
            </w:r>
            <w:r w:rsidR="009007D6" w:rsidRPr="00C7374F">
              <w:rPr>
                <w:rFonts w:ascii="Arial" w:eastAsia="Times New Roman" w:hAnsi="Arial" w:cs="Arial"/>
                <w:sz w:val="18"/>
                <w:szCs w:val="18"/>
                <w:lang w:eastAsia="es-BO"/>
              </w:rPr>
              <w:t>, mismo que deben replicarse en otr</w:t>
            </w:r>
            <w:r w:rsidR="00AA706C" w:rsidRPr="00C7374F">
              <w:rPr>
                <w:rFonts w:ascii="Arial" w:eastAsia="Times New Roman" w:hAnsi="Arial" w:cs="Arial"/>
                <w:sz w:val="18"/>
                <w:szCs w:val="18"/>
                <w:lang w:eastAsia="es-BO"/>
              </w:rPr>
              <w:t>o</w:t>
            </w:r>
            <w:r w:rsidR="009007D6" w:rsidRPr="00C7374F">
              <w:rPr>
                <w:rFonts w:ascii="Arial" w:eastAsia="Times New Roman" w:hAnsi="Arial" w:cs="Arial"/>
                <w:sz w:val="18"/>
                <w:szCs w:val="18"/>
                <w:lang w:eastAsia="es-BO"/>
              </w:rPr>
              <w:t xml:space="preserve">s </w:t>
            </w:r>
            <w:r w:rsidR="009007D6" w:rsidRPr="00C7374F">
              <w:rPr>
                <w:rFonts w:ascii="Arial" w:eastAsia="Times New Roman" w:hAnsi="Arial" w:cs="Arial"/>
                <w:sz w:val="18"/>
                <w:szCs w:val="18"/>
                <w:highlight w:val="yellow"/>
                <w:lang w:eastAsia="es-BO"/>
              </w:rPr>
              <w:t>ejes.</w:t>
            </w:r>
          </w:p>
        </w:tc>
        <w:tc>
          <w:tcPr>
            <w:tcW w:w="1843" w:type="dxa"/>
          </w:tcPr>
          <w:p w14:paraId="00DD4EF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52A8DC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D10C582"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5ACA060F" w14:textId="47873992"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2E495454" w14:textId="77777777" w:rsidTr="008C310F">
        <w:tc>
          <w:tcPr>
            <w:tcW w:w="860" w:type="dxa"/>
          </w:tcPr>
          <w:p w14:paraId="1667F2C8" w14:textId="0D30696A" w:rsidR="005B6EF9" w:rsidRPr="00C7374F" w:rsidRDefault="005B6EF9" w:rsidP="001132EE">
            <w:pPr>
              <w:pStyle w:val="Prrafodelista"/>
              <w:numPr>
                <w:ilvl w:val="0"/>
                <w:numId w:val="19"/>
              </w:numPr>
              <w:ind w:left="0" w:firstLine="0"/>
              <w:rPr>
                <w:rFonts w:ascii="Arial" w:hAnsi="Arial" w:cs="Arial"/>
                <w:sz w:val="18"/>
                <w:szCs w:val="18"/>
              </w:rPr>
            </w:pPr>
          </w:p>
        </w:tc>
        <w:tc>
          <w:tcPr>
            <w:tcW w:w="7470" w:type="dxa"/>
          </w:tcPr>
          <w:p w14:paraId="2CD9A352" w14:textId="0E69AC9A" w:rsidR="005B6EF9" w:rsidRPr="00C7374F" w:rsidRDefault="005B6EF9" w:rsidP="003F2DC3">
            <w:pPr>
              <w:spacing w:line="259" w:lineRule="auto"/>
              <w:jc w:val="both"/>
              <w:rPr>
                <w:rFonts w:ascii="Arial" w:eastAsia="Times New Roman" w:hAnsi="Arial" w:cs="Arial"/>
                <w:b/>
                <w:bCs/>
                <w:sz w:val="18"/>
                <w:szCs w:val="18"/>
                <w:lang w:eastAsia="es-BO"/>
              </w:rPr>
            </w:pPr>
            <w:r w:rsidRPr="00C7374F">
              <w:rPr>
                <w:rFonts w:ascii="Arial" w:eastAsia="Times New Roman" w:hAnsi="Arial" w:cs="Arial"/>
                <w:b/>
                <w:bCs/>
                <w:sz w:val="18"/>
                <w:szCs w:val="18"/>
                <w:lang w:eastAsia="es-BO"/>
              </w:rPr>
              <w:t>EDUCACIÓN Y DINÁMICAS SOCIOCULTURALES</w:t>
            </w:r>
            <w:r w:rsidRPr="00C7374F">
              <w:rPr>
                <w:rFonts w:ascii="Arial" w:eastAsia="Times New Roman" w:hAnsi="Arial" w:cs="Arial"/>
                <w:sz w:val="18"/>
                <w:szCs w:val="18"/>
                <w:lang w:eastAsia="es-BO"/>
              </w:rPr>
              <w:t xml:space="preserve">: </w:t>
            </w:r>
            <w:r w:rsidR="00A41414" w:rsidRPr="00C7374F">
              <w:rPr>
                <w:rFonts w:ascii="Arial" w:eastAsia="Times New Roman" w:hAnsi="Arial" w:cs="Arial"/>
                <w:sz w:val="18"/>
                <w:szCs w:val="18"/>
                <w:lang w:eastAsia="es-BO"/>
              </w:rPr>
              <w:t xml:space="preserve">El </w:t>
            </w:r>
            <w:r w:rsidR="00A41414" w:rsidRPr="00C7374F">
              <w:rPr>
                <w:rFonts w:ascii="Arial" w:eastAsia="Times New Roman" w:hAnsi="Arial" w:cs="Arial"/>
                <w:b/>
                <w:bCs/>
                <w:sz w:val="18"/>
                <w:szCs w:val="18"/>
                <w:lang w:eastAsia="es-BO"/>
              </w:rPr>
              <w:t>Departamento de Matemáticas</w:t>
            </w:r>
            <w:r w:rsidR="00A41414" w:rsidRPr="00C7374F">
              <w:rPr>
                <w:rFonts w:ascii="Arial" w:eastAsia="Times New Roman" w:hAnsi="Arial" w:cs="Arial"/>
                <w:sz w:val="18"/>
                <w:szCs w:val="18"/>
                <w:lang w:eastAsia="es-BO"/>
              </w:rPr>
              <w:t xml:space="preserve"> organiza eventos educativos, como las </w:t>
            </w:r>
            <w:r w:rsidR="00A41414" w:rsidRPr="00C7374F">
              <w:rPr>
                <w:rFonts w:ascii="Arial" w:eastAsia="Times New Roman" w:hAnsi="Arial" w:cs="Arial"/>
                <w:b/>
                <w:bCs/>
                <w:sz w:val="18"/>
                <w:szCs w:val="18"/>
                <w:lang w:eastAsia="es-BO"/>
              </w:rPr>
              <w:t>Olimpiadas Matemáticas</w:t>
            </w:r>
            <w:r w:rsidR="00A41414" w:rsidRPr="00C7374F">
              <w:rPr>
                <w:rFonts w:ascii="Arial" w:eastAsia="Times New Roman" w:hAnsi="Arial" w:cs="Arial"/>
                <w:sz w:val="18"/>
                <w:szCs w:val="18"/>
                <w:lang w:eastAsia="es-BO"/>
              </w:rPr>
              <w:t xml:space="preserve">, y contribuye al desarrollo de habilidades en los estudiantes mediante la docencia y la investigación en matemáticas. Estas actividades destacan la interacción de la </w:t>
            </w:r>
            <w:r w:rsidR="00A41414" w:rsidRPr="00C7374F">
              <w:rPr>
                <w:rFonts w:ascii="Arial" w:eastAsia="Times New Roman" w:hAnsi="Arial" w:cs="Arial"/>
                <w:b/>
                <w:bCs/>
                <w:sz w:val="18"/>
                <w:szCs w:val="18"/>
                <w:lang w:eastAsia="es-BO"/>
              </w:rPr>
              <w:t>UMSS</w:t>
            </w:r>
            <w:r w:rsidR="00A41414" w:rsidRPr="00C7374F">
              <w:rPr>
                <w:rFonts w:ascii="Arial" w:eastAsia="Times New Roman" w:hAnsi="Arial" w:cs="Arial"/>
                <w:sz w:val="18"/>
                <w:szCs w:val="18"/>
                <w:lang w:eastAsia="es-BO"/>
              </w:rPr>
              <w:t xml:space="preserve"> con la comunidad académica y su compromiso con la formación integral de los estudiantes</w:t>
            </w:r>
            <w:r w:rsidR="00132CE9" w:rsidRPr="00C7374F">
              <w:rPr>
                <w:rFonts w:ascii="Arial" w:eastAsia="Times New Roman" w:hAnsi="Arial" w:cs="Arial"/>
                <w:sz w:val="18"/>
                <w:szCs w:val="18"/>
                <w:lang w:eastAsia="es-BO"/>
              </w:rPr>
              <w:t xml:space="preserve"> de </w:t>
            </w:r>
            <w:r w:rsidR="00B25B77" w:rsidRPr="00C7374F">
              <w:rPr>
                <w:rFonts w:ascii="Arial" w:eastAsia="Times New Roman" w:hAnsi="Arial" w:cs="Arial"/>
                <w:sz w:val="18"/>
                <w:szCs w:val="18"/>
                <w:lang w:eastAsia="es-BO"/>
              </w:rPr>
              <w:t>+secundaria junto</w:t>
            </w:r>
            <w:r w:rsidR="00A41414" w:rsidRPr="00C7374F">
              <w:rPr>
                <w:rFonts w:ascii="Arial" w:eastAsia="Times New Roman" w:hAnsi="Arial" w:cs="Arial"/>
                <w:sz w:val="18"/>
                <w:szCs w:val="18"/>
                <w:lang w:eastAsia="es-BO"/>
              </w:rPr>
              <w:t xml:space="preserve"> con otras iniciativas similares en el campo educativo y científico.</w:t>
            </w:r>
          </w:p>
        </w:tc>
        <w:tc>
          <w:tcPr>
            <w:tcW w:w="1843" w:type="dxa"/>
          </w:tcPr>
          <w:p w14:paraId="170F7FF0"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8ABC8F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ACA1351" w14:textId="77777777" w:rsidR="005B6EF9" w:rsidRPr="00C7374F" w:rsidRDefault="00F03167" w:rsidP="00F03167">
            <w:pPr>
              <w:rPr>
                <w:rFonts w:ascii="Arial" w:hAnsi="Arial" w:cs="Arial"/>
                <w:sz w:val="18"/>
                <w:szCs w:val="18"/>
              </w:rPr>
            </w:pPr>
            <w:r w:rsidRPr="00C7374F">
              <w:rPr>
                <w:rFonts w:ascii="Arial" w:hAnsi="Arial" w:cs="Arial"/>
                <w:sz w:val="18"/>
                <w:szCs w:val="18"/>
              </w:rPr>
              <w:t>Otros</w:t>
            </w:r>
          </w:p>
          <w:p w14:paraId="345B5143" w14:textId="24AB90C6"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595BAE21" w14:textId="5575B599" w:rsidR="00731D6E" w:rsidRPr="00C7374F" w:rsidRDefault="002232AB" w:rsidP="00132CE9">
      <w:pPr>
        <w:pStyle w:val="Ttulo2"/>
        <w:rPr>
          <w:rFonts w:ascii="Arial" w:hAnsi="Arial" w:cs="Arial"/>
          <w:color w:val="auto"/>
          <w:sz w:val="18"/>
          <w:szCs w:val="18"/>
        </w:rPr>
      </w:pPr>
      <w:r w:rsidRPr="00C7374F">
        <w:rPr>
          <w:rFonts w:ascii="Arial" w:hAnsi="Arial" w:cs="Arial"/>
          <w:color w:val="auto"/>
          <w:sz w:val="18"/>
          <w:szCs w:val="18"/>
        </w:rPr>
        <w:t xml:space="preserve"> </w:t>
      </w:r>
      <w:r w:rsidR="00460227" w:rsidRPr="00C7374F">
        <w:rPr>
          <w:rFonts w:ascii="Arial" w:hAnsi="Arial" w:cs="Arial"/>
          <w:color w:val="auto"/>
          <w:sz w:val="22"/>
          <w:szCs w:val="18"/>
        </w:rPr>
        <w:t>D</w:t>
      </w:r>
      <w:r w:rsidR="00902C50" w:rsidRPr="00C7374F">
        <w:rPr>
          <w:rFonts w:ascii="Arial" w:hAnsi="Arial" w:cs="Arial"/>
          <w:color w:val="auto"/>
          <w:sz w:val="22"/>
          <w:szCs w:val="18"/>
        </w:rPr>
        <w:t>ebilidades</w:t>
      </w:r>
    </w:p>
    <w:tbl>
      <w:tblPr>
        <w:tblStyle w:val="Tablaconcuadrcula"/>
        <w:tblW w:w="10173" w:type="dxa"/>
        <w:tblLook w:val="04A0" w:firstRow="1" w:lastRow="0" w:firstColumn="1" w:lastColumn="0" w:noHBand="0" w:noVBand="1"/>
      </w:tblPr>
      <w:tblGrid>
        <w:gridCol w:w="1271"/>
        <w:gridCol w:w="7059"/>
        <w:gridCol w:w="1843"/>
      </w:tblGrid>
      <w:tr w:rsidR="00C7374F" w:rsidRPr="00C7374F" w14:paraId="4CAC0A05" w14:textId="77777777" w:rsidTr="008C310F">
        <w:tc>
          <w:tcPr>
            <w:tcW w:w="1271" w:type="dxa"/>
          </w:tcPr>
          <w:p w14:paraId="02CFB7D5" w14:textId="7734FE0A" w:rsidR="008C69D5" w:rsidRPr="00C7374F" w:rsidRDefault="008C69D5" w:rsidP="008C69D5">
            <w:pPr>
              <w:rPr>
                <w:rFonts w:ascii="Arial" w:hAnsi="Arial" w:cs="Arial"/>
                <w:sz w:val="18"/>
                <w:szCs w:val="18"/>
              </w:rPr>
            </w:pPr>
            <w:r w:rsidRPr="00C7374F">
              <w:rPr>
                <w:rFonts w:ascii="Arial" w:hAnsi="Arial" w:cs="Arial"/>
                <w:b/>
                <w:bCs/>
                <w:sz w:val="18"/>
                <w:szCs w:val="18"/>
              </w:rPr>
              <w:t>No</w:t>
            </w:r>
          </w:p>
        </w:tc>
        <w:tc>
          <w:tcPr>
            <w:tcW w:w="7059" w:type="dxa"/>
          </w:tcPr>
          <w:p w14:paraId="75CC0626" w14:textId="4702B1AE" w:rsidR="008C69D5" w:rsidRPr="00C7374F" w:rsidRDefault="008C69D5" w:rsidP="008C69D5">
            <w:pPr>
              <w:jc w:val="both"/>
              <w:rPr>
                <w:rFonts w:ascii="Arial" w:hAnsi="Arial" w:cs="Arial"/>
                <w:b/>
                <w:bCs/>
                <w:sz w:val="18"/>
                <w:szCs w:val="18"/>
              </w:rPr>
            </w:pPr>
            <w:r w:rsidRPr="00C7374F">
              <w:rPr>
                <w:rFonts w:ascii="Arial" w:hAnsi="Arial" w:cs="Arial"/>
                <w:b/>
                <w:bCs/>
                <w:sz w:val="18"/>
                <w:szCs w:val="18"/>
              </w:rPr>
              <w:t>Descripción</w:t>
            </w:r>
          </w:p>
        </w:tc>
        <w:tc>
          <w:tcPr>
            <w:tcW w:w="1843" w:type="dxa"/>
          </w:tcPr>
          <w:p w14:paraId="2F14D13E" w14:textId="2010129E" w:rsidR="008C69D5" w:rsidRPr="00C7374F" w:rsidRDefault="00074A3A" w:rsidP="008C69D5">
            <w:pPr>
              <w:rPr>
                <w:rFonts w:ascii="Arial" w:hAnsi="Arial" w:cs="Arial"/>
                <w:sz w:val="18"/>
                <w:szCs w:val="18"/>
              </w:rPr>
            </w:pPr>
            <w:r w:rsidRPr="00C7374F">
              <w:rPr>
                <w:rFonts w:ascii="Arial" w:hAnsi="Arial" w:cs="Arial"/>
                <w:b/>
                <w:bCs/>
                <w:sz w:val="18"/>
                <w:szCs w:val="18"/>
              </w:rPr>
              <w:t>Fuente de información</w:t>
            </w:r>
          </w:p>
        </w:tc>
      </w:tr>
      <w:tr w:rsidR="00C7374F" w:rsidRPr="00C7374F" w14:paraId="5A4170C5" w14:textId="77777777" w:rsidTr="008C310F">
        <w:tc>
          <w:tcPr>
            <w:tcW w:w="1271" w:type="dxa"/>
          </w:tcPr>
          <w:p w14:paraId="4F4C27EF" w14:textId="00928AB2" w:rsidR="008C69D5" w:rsidRPr="00C7374F" w:rsidRDefault="008C69D5" w:rsidP="009039FB">
            <w:pPr>
              <w:pStyle w:val="Prrafodelista"/>
              <w:numPr>
                <w:ilvl w:val="0"/>
                <w:numId w:val="22"/>
              </w:numPr>
              <w:rPr>
                <w:rFonts w:ascii="Arial" w:hAnsi="Arial" w:cs="Arial"/>
                <w:sz w:val="18"/>
                <w:szCs w:val="18"/>
              </w:rPr>
            </w:pPr>
          </w:p>
        </w:tc>
        <w:tc>
          <w:tcPr>
            <w:tcW w:w="7059" w:type="dxa"/>
          </w:tcPr>
          <w:p w14:paraId="37A4D4B1" w14:textId="3860FEF8" w:rsidR="008C69D5" w:rsidRPr="00C7374F" w:rsidRDefault="008C69D5" w:rsidP="008C69D5">
            <w:pPr>
              <w:jc w:val="both"/>
              <w:rPr>
                <w:rFonts w:ascii="Arial" w:hAnsi="Arial" w:cs="Arial"/>
                <w:sz w:val="18"/>
                <w:szCs w:val="18"/>
              </w:rPr>
            </w:pPr>
            <w:r w:rsidRPr="00C7374F">
              <w:rPr>
                <w:rFonts w:ascii="Arial" w:hAnsi="Arial" w:cs="Arial"/>
                <w:b/>
                <w:bCs/>
                <w:sz w:val="18"/>
                <w:szCs w:val="18"/>
              </w:rPr>
              <w:t>Escasa normativa institucional</w:t>
            </w:r>
            <w:r w:rsidR="00731377" w:rsidRPr="00C7374F">
              <w:rPr>
                <w:rFonts w:ascii="Arial" w:hAnsi="Arial" w:cs="Arial"/>
                <w:b/>
                <w:bCs/>
                <w:sz w:val="18"/>
                <w:szCs w:val="18"/>
              </w:rPr>
              <w:t xml:space="preserve"> para interacción y </w:t>
            </w:r>
            <w:proofErr w:type="gramStart"/>
            <w:r w:rsidR="00731377" w:rsidRPr="00C7374F">
              <w:rPr>
                <w:rFonts w:ascii="Arial" w:hAnsi="Arial" w:cs="Arial"/>
                <w:b/>
                <w:bCs/>
                <w:sz w:val="18"/>
                <w:szCs w:val="18"/>
              </w:rPr>
              <w:t xml:space="preserve">extensión </w:t>
            </w:r>
            <w:r w:rsidRPr="00C7374F">
              <w:rPr>
                <w:rFonts w:ascii="Arial" w:hAnsi="Arial" w:cs="Arial"/>
                <w:b/>
                <w:bCs/>
                <w:sz w:val="18"/>
                <w:szCs w:val="18"/>
              </w:rPr>
              <w:t>:</w:t>
            </w:r>
            <w:proofErr w:type="gramEnd"/>
            <w:r w:rsidRPr="00C7374F">
              <w:rPr>
                <w:rFonts w:ascii="Arial" w:hAnsi="Arial" w:cs="Arial"/>
                <w:sz w:val="18"/>
                <w:szCs w:val="18"/>
              </w:rPr>
              <w:t xml:space="preserve"> Representa una debilidad estructural importante, que limita la </w:t>
            </w:r>
            <w:r w:rsidRPr="00C7374F">
              <w:rPr>
                <w:rFonts w:ascii="Arial" w:hAnsi="Arial" w:cs="Arial"/>
                <w:b/>
                <w:bCs/>
                <w:sz w:val="18"/>
                <w:szCs w:val="18"/>
              </w:rPr>
              <w:t>eficacia</w:t>
            </w:r>
            <w:r w:rsidRPr="00C7374F">
              <w:rPr>
                <w:rFonts w:ascii="Arial" w:hAnsi="Arial" w:cs="Arial"/>
                <w:sz w:val="18"/>
                <w:szCs w:val="18"/>
              </w:rPr>
              <w:t xml:space="preserve"> de las políticas de </w:t>
            </w:r>
            <w:r w:rsidRPr="00C7374F">
              <w:rPr>
                <w:rFonts w:ascii="Arial" w:hAnsi="Arial" w:cs="Arial"/>
                <w:b/>
                <w:bCs/>
                <w:sz w:val="18"/>
                <w:szCs w:val="18"/>
              </w:rPr>
              <w:t>extensión e interacción social</w:t>
            </w:r>
            <w:r w:rsidRPr="00C7374F">
              <w:rPr>
                <w:rFonts w:ascii="Arial" w:hAnsi="Arial" w:cs="Arial"/>
                <w:sz w:val="18"/>
                <w:szCs w:val="18"/>
              </w:rPr>
              <w:t xml:space="preserve">. La falta de reglamentación específica debilita la </w:t>
            </w:r>
            <w:r w:rsidRPr="00C7374F">
              <w:rPr>
                <w:rFonts w:ascii="Arial" w:hAnsi="Arial" w:cs="Arial"/>
                <w:b/>
                <w:bCs/>
                <w:sz w:val="18"/>
                <w:szCs w:val="18"/>
              </w:rPr>
              <w:t>coordinación interna</w:t>
            </w:r>
            <w:r w:rsidRPr="00C7374F">
              <w:rPr>
                <w:rFonts w:ascii="Arial" w:hAnsi="Arial" w:cs="Arial"/>
                <w:sz w:val="18"/>
                <w:szCs w:val="18"/>
              </w:rPr>
              <w:t xml:space="preserve">, impide una </w:t>
            </w:r>
            <w:r w:rsidRPr="00C7374F">
              <w:rPr>
                <w:rFonts w:ascii="Arial" w:hAnsi="Arial" w:cs="Arial"/>
                <w:b/>
                <w:bCs/>
                <w:sz w:val="18"/>
                <w:szCs w:val="18"/>
              </w:rPr>
              <w:t>gestión eficiente</w:t>
            </w:r>
            <w:r w:rsidRPr="00C7374F">
              <w:rPr>
                <w:rFonts w:ascii="Arial" w:hAnsi="Arial" w:cs="Arial"/>
                <w:sz w:val="18"/>
                <w:szCs w:val="18"/>
              </w:rPr>
              <w:t xml:space="preserve"> y afecta la </w:t>
            </w:r>
            <w:r w:rsidRPr="00C7374F">
              <w:rPr>
                <w:rFonts w:ascii="Arial" w:hAnsi="Arial" w:cs="Arial"/>
                <w:b/>
                <w:bCs/>
                <w:sz w:val="18"/>
                <w:szCs w:val="18"/>
              </w:rPr>
              <w:t>autonomía</w:t>
            </w:r>
            <w:r w:rsidRPr="00C7374F">
              <w:rPr>
                <w:rFonts w:ascii="Arial" w:hAnsi="Arial" w:cs="Arial"/>
                <w:sz w:val="18"/>
                <w:szCs w:val="18"/>
              </w:rPr>
              <w:t xml:space="preserve"> necesaria para implementar proyectos de manera responsable y con impacto significativo en la sociedad. Además, de una critico efectos negativos en la generación de conocimiento como pilar del desarrollo socioeconómico para un bienestar social.</w:t>
            </w:r>
          </w:p>
        </w:tc>
        <w:tc>
          <w:tcPr>
            <w:tcW w:w="1843" w:type="dxa"/>
          </w:tcPr>
          <w:p w14:paraId="5C117A3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58B532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0968BB1"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49804E1C" w14:textId="2976653F"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1CA43D7" w14:textId="77777777" w:rsidTr="008C310F">
        <w:tc>
          <w:tcPr>
            <w:tcW w:w="1271" w:type="dxa"/>
          </w:tcPr>
          <w:p w14:paraId="1B902549" w14:textId="10DF8045" w:rsidR="008C69D5" w:rsidRPr="00C7374F" w:rsidRDefault="008C69D5" w:rsidP="009039FB">
            <w:pPr>
              <w:pStyle w:val="Prrafodelista"/>
              <w:numPr>
                <w:ilvl w:val="0"/>
                <w:numId w:val="22"/>
              </w:numPr>
              <w:rPr>
                <w:rFonts w:ascii="Arial" w:hAnsi="Arial" w:cs="Arial"/>
                <w:sz w:val="18"/>
                <w:szCs w:val="18"/>
              </w:rPr>
            </w:pPr>
          </w:p>
        </w:tc>
        <w:tc>
          <w:tcPr>
            <w:tcW w:w="7059" w:type="dxa"/>
          </w:tcPr>
          <w:p w14:paraId="03F334B2" w14:textId="16EEB451" w:rsidR="008C69D5" w:rsidRPr="00C7374F" w:rsidRDefault="008C69D5" w:rsidP="008C69D5">
            <w:pPr>
              <w:rPr>
                <w:rFonts w:ascii="Arial" w:hAnsi="Arial" w:cs="Arial"/>
                <w:sz w:val="18"/>
                <w:szCs w:val="18"/>
              </w:rPr>
            </w:pPr>
            <w:r w:rsidRPr="00C7374F">
              <w:rPr>
                <w:rFonts w:ascii="Arial" w:hAnsi="Arial" w:cs="Arial"/>
                <w:b/>
                <w:bCs/>
                <w:sz w:val="18"/>
                <w:szCs w:val="18"/>
              </w:rPr>
              <w:t>Debilidad estructural</w:t>
            </w:r>
            <w:r w:rsidRPr="00C7374F">
              <w:rPr>
                <w:rFonts w:ascii="Arial" w:hAnsi="Arial" w:cs="Arial"/>
                <w:sz w:val="18"/>
                <w:szCs w:val="18"/>
              </w:rPr>
              <w:t xml:space="preserve"> que afecta la </w:t>
            </w:r>
            <w:r w:rsidRPr="00C7374F">
              <w:rPr>
                <w:rFonts w:ascii="Arial" w:hAnsi="Arial" w:cs="Arial"/>
                <w:b/>
                <w:bCs/>
                <w:sz w:val="18"/>
                <w:szCs w:val="18"/>
              </w:rPr>
              <w:t xml:space="preserve">eficiencia organizacional: </w:t>
            </w:r>
            <w:r w:rsidRPr="00C7374F">
              <w:rPr>
                <w:rFonts w:ascii="Arial" w:hAnsi="Arial" w:cs="Arial"/>
                <w:sz w:val="18"/>
                <w:szCs w:val="18"/>
              </w:rPr>
              <w:t>La débil articulación institucional y la limitada coordinación entre las unidades académicas, centros de investigación y la Dirección de Interacción Social</w:t>
            </w:r>
            <w:r w:rsidR="00731377" w:rsidRPr="00C7374F">
              <w:rPr>
                <w:rFonts w:ascii="Arial" w:hAnsi="Arial" w:cs="Arial"/>
                <w:sz w:val="18"/>
                <w:szCs w:val="18"/>
              </w:rPr>
              <w:t xml:space="preserve"> Universitaria</w:t>
            </w:r>
            <w:r w:rsidRPr="00C7374F">
              <w:rPr>
                <w:rFonts w:ascii="Arial" w:hAnsi="Arial" w:cs="Arial"/>
                <w:sz w:val="18"/>
                <w:szCs w:val="18"/>
              </w:rPr>
              <w:t xml:space="preserve"> para cumplir sus objetivos de extensión e interacción social</w:t>
            </w:r>
          </w:p>
        </w:tc>
        <w:tc>
          <w:tcPr>
            <w:tcW w:w="1843" w:type="dxa"/>
          </w:tcPr>
          <w:p w14:paraId="738B887E"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B003D6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7D04633"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2439359B" w14:textId="0F2649E3"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0B63C67D" w14:textId="77777777" w:rsidTr="008C310F">
        <w:tc>
          <w:tcPr>
            <w:tcW w:w="1271" w:type="dxa"/>
          </w:tcPr>
          <w:p w14:paraId="0799625B" w14:textId="694893FB" w:rsidR="008C69D5" w:rsidRPr="00C7374F" w:rsidRDefault="008C69D5" w:rsidP="009039FB">
            <w:pPr>
              <w:pStyle w:val="Prrafodelista"/>
              <w:numPr>
                <w:ilvl w:val="0"/>
                <w:numId w:val="22"/>
              </w:numPr>
              <w:rPr>
                <w:rFonts w:ascii="Arial" w:hAnsi="Arial" w:cs="Arial"/>
                <w:sz w:val="18"/>
                <w:szCs w:val="18"/>
              </w:rPr>
            </w:pPr>
          </w:p>
        </w:tc>
        <w:tc>
          <w:tcPr>
            <w:tcW w:w="7059" w:type="dxa"/>
          </w:tcPr>
          <w:p w14:paraId="225EE8F8" w14:textId="5BE1925B" w:rsidR="008C69D5" w:rsidRPr="00C7374F" w:rsidRDefault="008C69D5" w:rsidP="008C69D5">
            <w:pPr>
              <w:rPr>
                <w:rFonts w:ascii="Arial" w:hAnsi="Arial" w:cs="Arial"/>
                <w:sz w:val="18"/>
                <w:szCs w:val="18"/>
              </w:rPr>
            </w:pPr>
            <w:r w:rsidRPr="00C7374F">
              <w:rPr>
                <w:rFonts w:ascii="Arial" w:hAnsi="Arial" w:cs="Arial"/>
                <w:b/>
                <w:bCs/>
                <w:sz w:val="18"/>
                <w:szCs w:val="18"/>
              </w:rPr>
              <w:t>Insuficiencia presupuestaria crónica</w:t>
            </w:r>
            <w:r w:rsidRPr="00C7374F">
              <w:rPr>
                <w:rFonts w:ascii="Arial" w:hAnsi="Arial" w:cs="Arial"/>
                <w:sz w:val="18"/>
                <w:szCs w:val="18"/>
              </w:rPr>
              <w:t xml:space="preserve">, consecuencia de la </w:t>
            </w:r>
            <w:r w:rsidRPr="00C7374F">
              <w:rPr>
                <w:rFonts w:ascii="Arial" w:hAnsi="Arial" w:cs="Arial"/>
                <w:b/>
                <w:bCs/>
                <w:sz w:val="18"/>
                <w:szCs w:val="18"/>
              </w:rPr>
              <w:t>ausencia de asignaciones específicas</w:t>
            </w:r>
            <w:r w:rsidRPr="00C7374F">
              <w:rPr>
                <w:rFonts w:ascii="Arial" w:hAnsi="Arial" w:cs="Arial"/>
                <w:sz w:val="18"/>
                <w:szCs w:val="18"/>
              </w:rPr>
              <w:t xml:space="preserve"> para actividades externas, es una </w:t>
            </w:r>
            <w:r w:rsidRPr="00C7374F">
              <w:rPr>
                <w:rFonts w:ascii="Arial" w:hAnsi="Arial" w:cs="Arial"/>
                <w:b/>
                <w:bCs/>
                <w:sz w:val="18"/>
                <w:szCs w:val="18"/>
              </w:rPr>
              <w:t>debilidad estructural</w:t>
            </w:r>
            <w:r w:rsidRPr="00C7374F">
              <w:rPr>
                <w:rFonts w:ascii="Arial" w:hAnsi="Arial" w:cs="Arial"/>
                <w:sz w:val="18"/>
                <w:szCs w:val="18"/>
              </w:rPr>
              <w:t xml:space="preserve"> que limita la </w:t>
            </w:r>
            <w:r w:rsidRPr="00C7374F">
              <w:rPr>
                <w:rFonts w:ascii="Arial" w:hAnsi="Arial" w:cs="Arial"/>
                <w:b/>
                <w:bCs/>
                <w:sz w:val="18"/>
                <w:szCs w:val="18"/>
              </w:rPr>
              <w:t>ejecución efectiva</w:t>
            </w:r>
            <w:r w:rsidRPr="00C7374F">
              <w:rPr>
                <w:rFonts w:ascii="Arial" w:hAnsi="Arial" w:cs="Arial"/>
                <w:sz w:val="18"/>
                <w:szCs w:val="18"/>
              </w:rPr>
              <w:t xml:space="preserve"> de los proyectos de extensión universitaria, afecta negativamente la </w:t>
            </w:r>
            <w:r w:rsidRPr="00C7374F">
              <w:rPr>
                <w:rFonts w:ascii="Arial" w:hAnsi="Arial" w:cs="Arial"/>
                <w:b/>
                <w:bCs/>
                <w:sz w:val="18"/>
                <w:szCs w:val="18"/>
              </w:rPr>
              <w:t>capacidad de la universidad</w:t>
            </w:r>
            <w:r w:rsidRPr="00C7374F">
              <w:rPr>
                <w:rFonts w:ascii="Arial" w:hAnsi="Arial" w:cs="Arial"/>
                <w:sz w:val="18"/>
                <w:szCs w:val="18"/>
              </w:rPr>
              <w:t xml:space="preserve"> para cumplir con sus objetivos de </w:t>
            </w:r>
            <w:r w:rsidRPr="00C7374F">
              <w:rPr>
                <w:rFonts w:ascii="Arial" w:hAnsi="Arial" w:cs="Arial"/>
                <w:b/>
                <w:bCs/>
                <w:sz w:val="18"/>
                <w:szCs w:val="18"/>
              </w:rPr>
              <w:t>interacción social</w:t>
            </w:r>
            <w:r w:rsidRPr="00C7374F">
              <w:rPr>
                <w:rFonts w:ascii="Arial" w:hAnsi="Arial" w:cs="Arial"/>
                <w:sz w:val="18"/>
                <w:szCs w:val="18"/>
              </w:rPr>
              <w:t xml:space="preserve"> y el </w:t>
            </w:r>
            <w:r w:rsidRPr="00C7374F">
              <w:rPr>
                <w:rFonts w:ascii="Arial" w:hAnsi="Arial" w:cs="Arial"/>
                <w:b/>
                <w:bCs/>
                <w:sz w:val="18"/>
                <w:szCs w:val="18"/>
              </w:rPr>
              <w:t>desarrollo comunitario.</w:t>
            </w:r>
          </w:p>
        </w:tc>
        <w:tc>
          <w:tcPr>
            <w:tcW w:w="1843" w:type="dxa"/>
          </w:tcPr>
          <w:p w14:paraId="24FF9667"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C39C54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9C5EE04"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2E1C3681" w14:textId="0D9A94F2"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3E85061A" w14:textId="77777777" w:rsidTr="008C310F">
        <w:tc>
          <w:tcPr>
            <w:tcW w:w="1271" w:type="dxa"/>
          </w:tcPr>
          <w:p w14:paraId="0DC251CD" w14:textId="20620360" w:rsidR="008C69D5" w:rsidRPr="00C7374F" w:rsidRDefault="008C69D5" w:rsidP="009039FB">
            <w:pPr>
              <w:pStyle w:val="Prrafodelista"/>
              <w:numPr>
                <w:ilvl w:val="0"/>
                <w:numId w:val="22"/>
              </w:numPr>
              <w:rPr>
                <w:rFonts w:ascii="Arial" w:hAnsi="Arial" w:cs="Arial"/>
                <w:sz w:val="18"/>
                <w:szCs w:val="18"/>
              </w:rPr>
            </w:pPr>
          </w:p>
        </w:tc>
        <w:tc>
          <w:tcPr>
            <w:tcW w:w="7059" w:type="dxa"/>
          </w:tcPr>
          <w:p w14:paraId="72C8D546" w14:textId="4BE729DE" w:rsidR="008C69D5" w:rsidRPr="00C7374F" w:rsidRDefault="008C69D5" w:rsidP="008C69D5">
            <w:pPr>
              <w:rPr>
                <w:rFonts w:ascii="Arial" w:hAnsi="Arial" w:cs="Arial"/>
                <w:sz w:val="18"/>
                <w:szCs w:val="18"/>
              </w:rPr>
            </w:pPr>
            <w:r w:rsidRPr="00C7374F">
              <w:rPr>
                <w:rFonts w:ascii="Arial" w:hAnsi="Arial" w:cs="Arial"/>
                <w:b/>
                <w:bCs/>
                <w:sz w:val="18"/>
                <w:szCs w:val="18"/>
              </w:rPr>
              <w:t>Desvalorización de la función de interacción y extensión</w:t>
            </w:r>
            <w:r w:rsidRPr="00C7374F">
              <w:rPr>
                <w:rFonts w:ascii="Arial" w:hAnsi="Arial" w:cs="Arial"/>
                <w:sz w:val="18"/>
                <w:szCs w:val="18"/>
              </w:rPr>
              <w:t xml:space="preserve"> es una </w:t>
            </w:r>
            <w:r w:rsidRPr="00C7374F">
              <w:rPr>
                <w:rFonts w:ascii="Arial" w:hAnsi="Arial" w:cs="Arial"/>
                <w:b/>
                <w:bCs/>
                <w:sz w:val="18"/>
                <w:szCs w:val="18"/>
              </w:rPr>
              <w:t>debilidad organizacional</w:t>
            </w:r>
            <w:r w:rsidRPr="00C7374F">
              <w:rPr>
                <w:rFonts w:ascii="Arial" w:hAnsi="Arial" w:cs="Arial"/>
                <w:sz w:val="18"/>
                <w:szCs w:val="18"/>
              </w:rPr>
              <w:t xml:space="preserve"> significativa que surge </w:t>
            </w:r>
            <w:r w:rsidR="00B25B77" w:rsidRPr="00C7374F">
              <w:rPr>
                <w:rFonts w:ascii="Arial" w:hAnsi="Arial" w:cs="Arial"/>
                <w:sz w:val="18"/>
                <w:szCs w:val="18"/>
              </w:rPr>
              <w:t xml:space="preserve">por </w:t>
            </w:r>
            <w:proofErr w:type="gramStart"/>
            <w:r w:rsidR="00B25B77" w:rsidRPr="00C7374F">
              <w:rPr>
                <w:rFonts w:ascii="Arial" w:hAnsi="Arial" w:cs="Arial"/>
                <w:sz w:val="18"/>
                <w:szCs w:val="18"/>
              </w:rPr>
              <w:t>un</w:t>
            </w:r>
            <w:proofErr w:type="gramEnd"/>
            <w:r w:rsidR="00B25B77" w:rsidRPr="00C7374F">
              <w:rPr>
                <w:rFonts w:ascii="Arial" w:hAnsi="Arial" w:cs="Arial"/>
                <w:sz w:val="18"/>
                <w:szCs w:val="18"/>
              </w:rPr>
              <w:t xml:space="preserve"> </w:t>
            </w:r>
            <w:r w:rsidR="00096F1D" w:rsidRPr="00C7374F">
              <w:rPr>
                <w:rFonts w:ascii="Arial" w:hAnsi="Arial" w:cs="Arial"/>
                <w:sz w:val="18"/>
                <w:szCs w:val="18"/>
              </w:rPr>
              <w:t xml:space="preserve">focalización solo </w:t>
            </w:r>
            <w:r w:rsidRPr="00C7374F">
              <w:rPr>
                <w:rFonts w:ascii="Arial" w:hAnsi="Arial" w:cs="Arial"/>
                <w:b/>
                <w:bCs/>
                <w:sz w:val="18"/>
                <w:szCs w:val="18"/>
              </w:rPr>
              <w:t>en la docencia y la investigación</w:t>
            </w:r>
            <w:r w:rsidRPr="00C7374F">
              <w:rPr>
                <w:rFonts w:ascii="Arial" w:hAnsi="Arial" w:cs="Arial"/>
                <w:sz w:val="18"/>
                <w:szCs w:val="18"/>
              </w:rPr>
              <w:t xml:space="preserve">, lo que impide un </w:t>
            </w:r>
            <w:r w:rsidRPr="00C7374F">
              <w:rPr>
                <w:rFonts w:ascii="Arial" w:hAnsi="Arial" w:cs="Arial"/>
                <w:b/>
                <w:bCs/>
                <w:sz w:val="18"/>
                <w:szCs w:val="18"/>
              </w:rPr>
              <w:t>balance adecuado</w:t>
            </w:r>
            <w:r w:rsidRPr="00C7374F">
              <w:rPr>
                <w:rFonts w:ascii="Arial" w:hAnsi="Arial" w:cs="Arial"/>
                <w:sz w:val="18"/>
                <w:szCs w:val="18"/>
              </w:rPr>
              <w:t xml:space="preserve"> de las tareas institucionales</w:t>
            </w:r>
            <w:r w:rsidR="00096F1D" w:rsidRPr="00C7374F">
              <w:rPr>
                <w:rFonts w:ascii="Arial" w:hAnsi="Arial" w:cs="Arial"/>
                <w:sz w:val="18"/>
                <w:szCs w:val="18"/>
              </w:rPr>
              <w:t>.</w:t>
            </w:r>
          </w:p>
        </w:tc>
        <w:tc>
          <w:tcPr>
            <w:tcW w:w="1843" w:type="dxa"/>
          </w:tcPr>
          <w:p w14:paraId="4864F889"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49F8A9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1A6434DF"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1DAADA4A" w14:textId="7B4B7053"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14061E97" w14:textId="52245CDC" w:rsidR="00460227" w:rsidRPr="00C7374F" w:rsidRDefault="00460227" w:rsidP="00460227">
      <w:pPr>
        <w:pStyle w:val="Ttulo2"/>
        <w:rPr>
          <w:rFonts w:ascii="Arial" w:hAnsi="Arial" w:cs="Arial"/>
          <w:color w:val="auto"/>
          <w:sz w:val="22"/>
          <w:szCs w:val="18"/>
        </w:rPr>
      </w:pPr>
      <w:r w:rsidRPr="00C7374F">
        <w:rPr>
          <w:rFonts w:ascii="Arial" w:hAnsi="Arial" w:cs="Arial"/>
          <w:color w:val="auto"/>
          <w:sz w:val="22"/>
          <w:szCs w:val="18"/>
        </w:rPr>
        <w:t>O</w:t>
      </w:r>
      <w:r w:rsidR="00902C50" w:rsidRPr="00C7374F">
        <w:rPr>
          <w:rFonts w:ascii="Arial" w:hAnsi="Arial" w:cs="Arial"/>
          <w:color w:val="auto"/>
          <w:sz w:val="22"/>
          <w:szCs w:val="18"/>
        </w:rPr>
        <w:t>portunidades</w:t>
      </w:r>
    </w:p>
    <w:tbl>
      <w:tblPr>
        <w:tblStyle w:val="Tablaconcuadrcula"/>
        <w:tblW w:w="10173" w:type="dxa"/>
        <w:tblLook w:val="04A0" w:firstRow="1" w:lastRow="0" w:firstColumn="1" w:lastColumn="0" w:noHBand="0" w:noVBand="1"/>
      </w:tblPr>
      <w:tblGrid>
        <w:gridCol w:w="1271"/>
        <w:gridCol w:w="7059"/>
        <w:gridCol w:w="1843"/>
      </w:tblGrid>
      <w:tr w:rsidR="00C7374F" w:rsidRPr="00C7374F" w14:paraId="385D107C" w14:textId="77777777" w:rsidTr="008C310F">
        <w:tc>
          <w:tcPr>
            <w:tcW w:w="1271" w:type="dxa"/>
          </w:tcPr>
          <w:p w14:paraId="0016DAED" w14:textId="4FEB1DE6" w:rsidR="008C69D5" w:rsidRPr="00C7374F" w:rsidRDefault="008C69D5" w:rsidP="008C69D5">
            <w:pPr>
              <w:rPr>
                <w:rFonts w:ascii="Arial" w:hAnsi="Arial" w:cs="Arial"/>
                <w:sz w:val="18"/>
                <w:szCs w:val="18"/>
              </w:rPr>
            </w:pPr>
            <w:r w:rsidRPr="00C7374F">
              <w:rPr>
                <w:rFonts w:ascii="Arial" w:hAnsi="Arial" w:cs="Arial"/>
                <w:b/>
                <w:bCs/>
                <w:sz w:val="18"/>
                <w:szCs w:val="18"/>
              </w:rPr>
              <w:t>No</w:t>
            </w:r>
          </w:p>
        </w:tc>
        <w:tc>
          <w:tcPr>
            <w:tcW w:w="7059" w:type="dxa"/>
          </w:tcPr>
          <w:p w14:paraId="07D95605" w14:textId="09E6EC01" w:rsidR="008C69D5" w:rsidRPr="00C7374F" w:rsidRDefault="008C69D5" w:rsidP="008C69D5">
            <w:pPr>
              <w:rPr>
                <w:rFonts w:ascii="Arial" w:hAnsi="Arial" w:cs="Arial"/>
                <w:sz w:val="18"/>
                <w:szCs w:val="18"/>
              </w:rPr>
            </w:pPr>
            <w:r w:rsidRPr="00C7374F">
              <w:rPr>
                <w:rFonts w:ascii="Arial" w:hAnsi="Arial" w:cs="Arial"/>
                <w:b/>
                <w:bCs/>
                <w:sz w:val="18"/>
                <w:szCs w:val="18"/>
              </w:rPr>
              <w:t>Descripción</w:t>
            </w:r>
          </w:p>
        </w:tc>
        <w:tc>
          <w:tcPr>
            <w:tcW w:w="1843" w:type="dxa"/>
          </w:tcPr>
          <w:p w14:paraId="37C5BFD5" w14:textId="56569BFE" w:rsidR="008C69D5" w:rsidRPr="00C7374F" w:rsidRDefault="00074A3A" w:rsidP="008C69D5">
            <w:pPr>
              <w:rPr>
                <w:rFonts w:ascii="Arial" w:hAnsi="Arial" w:cs="Arial"/>
                <w:sz w:val="18"/>
                <w:szCs w:val="18"/>
              </w:rPr>
            </w:pPr>
            <w:r w:rsidRPr="00C7374F">
              <w:rPr>
                <w:rFonts w:ascii="Arial" w:hAnsi="Arial" w:cs="Arial"/>
                <w:b/>
                <w:bCs/>
                <w:sz w:val="18"/>
                <w:szCs w:val="18"/>
              </w:rPr>
              <w:t>Fuente de información</w:t>
            </w:r>
          </w:p>
        </w:tc>
      </w:tr>
      <w:tr w:rsidR="00C7374F" w:rsidRPr="00C7374F" w14:paraId="7DAD8D41" w14:textId="77777777" w:rsidTr="008C310F">
        <w:tc>
          <w:tcPr>
            <w:tcW w:w="1271" w:type="dxa"/>
          </w:tcPr>
          <w:p w14:paraId="37A040B7"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19DF8652" w14:textId="404FC933" w:rsidR="00011CC8" w:rsidRPr="00C7374F" w:rsidRDefault="00F03790" w:rsidP="00334182">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Reputación institucional consolidada, gracias a la percepción ciudadana de la UMSS como referente académico y social confiable, lo que permitiría fortalecer la vinculación con la sociedad civil.</w:t>
            </w:r>
          </w:p>
        </w:tc>
        <w:tc>
          <w:tcPr>
            <w:tcW w:w="1843" w:type="dxa"/>
          </w:tcPr>
          <w:p w14:paraId="2F30C976" w14:textId="1C4F78EE"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7063C640" w14:textId="77777777" w:rsidTr="008C310F">
        <w:tc>
          <w:tcPr>
            <w:tcW w:w="1271" w:type="dxa"/>
          </w:tcPr>
          <w:p w14:paraId="0610EB35"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521BF5A4" w14:textId="5AE28D33" w:rsidR="00011CC8" w:rsidRPr="00C7374F" w:rsidRDefault="00F03790" w:rsidP="00334182">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 xml:space="preserve">Expansión de alianzas estratégicas, gracias al creciente relacionamiento con instituciones estatales, privadas y fundaciones con objetivos sociales compartidos, lo que permitiría generar sinergias y </w:t>
            </w:r>
            <w:proofErr w:type="spellStart"/>
            <w:r w:rsidRPr="00C7374F">
              <w:rPr>
                <w:rFonts w:ascii="Arial" w:eastAsia="Times New Roman" w:hAnsi="Arial" w:cs="Arial"/>
                <w:b/>
                <w:bCs/>
                <w:sz w:val="18"/>
                <w:szCs w:val="18"/>
                <w:lang w:val="es-BO" w:eastAsia="es-BO"/>
              </w:rPr>
              <w:t>coejecución</w:t>
            </w:r>
            <w:proofErr w:type="spellEnd"/>
            <w:r w:rsidRPr="00C7374F">
              <w:rPr>
                <w:rFonts w:ascii="Arial" w:eastAsia="Times New Roman" w:hAnsi="Arial" w:cs="Arial"/>
                <w:b/>
                <w:bCs/>
                <w:sz w:val="18"/>
                <w:szCs w:val="18"/>
                <w:lang w:val="es-BO" w:eastAsia="es-BO"/>
              </w:rPr>
              <w:t xml:space="preserve"> de proyectos.</w:t>
            </w:r>
          </w:p>
        </w:tc>
        <w:tc>
          <w:tcPr>
            <w:tcW w:w="1843" w:type="dxa"/>
          </w:tcPr>
          <w:p w14:paraId="15AB86EC" w14:textId="2FDF0CA4"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59ED7C88" w14:textId="77777777" w:rsidTr="008C310F">
        <w:tc>
          <w:tcPr>
            <w:tcW w:w="1271" w:type="dxa"/>
          </w:tcPr>
          <w:p w14:paraId="7DB05F60"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7247D2F8" w14:textId="3AD6B414" w:rsidR="00011CC8" w:rsidRPr="00C7374F" w:rsidRDefault="00F03790" w:rsidP="00F0379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 xml:space="preserve">Participación activa en redes académicas, gracias a la integración continua de la DISU en plataformas de interacción social a nivel nacional e internacional, lo que permitiría compartir experiencias y captar buenas prácticas. </w:t>
            </w:r>
          </w:p>
        </w:tc>
        <w:tc>
          <w:tcPr>
            <w:tcW w:w="1843" w:type="dxa"/>
          </w:tcPr>
          <w:p w14:paraId="48755FEA" w14:textId="1AF4C2AD"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24D08C23" w14:textId="77777777" w:rsidTr="008C310F">
        <w:tc>
          <w:tcPr>
            <w:tcW w:w="1271" w:type="dxa"/>
          </w:tcPr>
          <w:p w14:paraId="2522302F"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2B9F3C90" w14:textId="59C73443" w:rsidR="00011CC8" w:rsidRPr="00C7374F" w:rsidRDefault="00F03790" w:rsidP="00F0379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Aceptación y valoración de la acción cultural, gracias al impacto positivo del Ballet UMSS en procesos de difusión cultural, lo que permitiría consolidar la identidad institucional ante públicos diversos.</w:t>
            </w:r>
          </w:p>
        </w:tc>
        <w:tc>
          <w:tcPr>
            <w:tcW w:w="1843" w:type="dxa"/>
          </w:tcPr>
          <w:p w14:paraId="16E330B7" w14:textId="3ADD2B2F"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317AA617" w14:textId="77777777" w:rsidTr="008C310F">
        <w:tc>
          <w:tcPr>
            <w:tcW w:w="1271" w:type="dxa"/>
          </w:tcPr>
          <w:p w14:paraId="048138A0"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6C65F2F1" w14:textId="4A2CD5BE" w:rsidR="00011CC8" w:rsidRPr="00C7374F" w:rsidRDefault="00F03790" w:rsidP="00F03790">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Alta demanda comunitaria, gracias al interés sostenido de la población por acceder a proyectos de interacción y transferencia de conocimientos, lo que permitiría consolidar una agenda universitaria de impacto social.</w:t>
            </w:r>
          </w:p>
        </w:tc>
        <w:tc>
          <w:tcPr>
            <w:tcW w:w="1843" w:type="dxa"/>
          </w:tcPr>
          <w:p w14:paraId="1E25F6D2" w14:textId="51CE76BA"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16CAA532" w14:textId="77777777" w:rsidTr="008C310F">
        <w:tc>
          <w:tcPr>
            <w:tcW w:w="1271" w:type="dxa"/>
          </w:tcPr>
          <w:p w14:paraId="494284FD" w14:textId="77777777" w:rsidR="00011CC8" w:rsidRPr="00C7374F" w:rsidRDefault="00011CC8" w:rsidP="009039FB">
            <w:pPr>
              <w:pStyle w:val="Prrafodelista"/>
              <w:numPr>
                <w:ilvl w:val="0"/>
                <w:numId w:val="23"/>
              </w:numPr>
              <w:rPr>
                <w:rFonts w:ascii="Arial" w:hAnsi="Arial" w:cs="Arial"/>
                <w:sz w:val="18"/>
                <w:szCs w:val="18"/>
              </w:rPr>
            </w:pPr>
          </w:p>
        </w:tc>
        <w:tc>
          <w:tcPr>
            <w:tcW w:w="7059" w:type="dxa"/>
          </w:tcPr>
          <w:p w14:paraId="17F4C670" w14:textId="3510A6FA" w:rsidR="00011CC8" w:rsidRPr="00C7374F" w:rsidRDefault="00F03790" w:rsidP="008C69D5">
            <w:pPr>
              <w:rPr>
                <w:rFonts w:ascii="Arial" w:eastAsia="Times New Roman" w:hAnsi="Arial" w:cs="Arial"/>
                <w:b/>
                <w:bCs/>
                <w:sz w:val="18"/>
                <w:szCs w:val="18"/>
                <w:lang w:val="es-BO" w:eastAsia="es-BO"/>
              </w:rPr>
            </w:pPr>
            <w:r w:rsidRPr="00C7374F">
              <w:rPr>
                <w:rFonts w:ascii="Arial" w:eastAsia="Times New Roman" w:hAnsi="Arial" w:cs="Arial"/>
                <w:b/>
                <w:bCs/>
                <w:sz w:val="18"/>
                <w:szCs w:val="18"/>
                <w:lang w:val="es-BO" w:eastAsia="es-BO"/>
              </w:rPr>
              <w:t>Visibilidad creciente de la producción universitaria, gracias a la difusión sistemática de servicios y productos académicos a través de medios de comunicación, lo que permitiría aumentar la demanda social por soluciones universitarias.</w:t>
            </w:r>
          </w:p>
        </w:tc>
        <w:tc>
          <w:tcPr>
            <w:tcW w:w="1843" w:type="dxa"/>
          </w:tcPr>
          <w:p w14:paraId="246D7913" w14:textId="78AD9070" w:rsidR="00011CC8" w:rsidRPr="00C7374F" w:rsidRDefault="00011CC8" w:rsidP="008C69D5">
            <w:pPr>
              <w:rPr>
                <w:rFonts w:ascii="Arial" w:hAnsi="Arial" w:cs="Arial"/>
                <w:sz w:val="18"/>
                <w:szCs w:val="18"/>
              </w:rPr>
            </w:pPr>
            <w:r w:rsidRPr="00C7374F">
              <w:rPr>
                <w:rFonts w:ascii="Arial" w:hAnsi="Arial" w:cs="Arial"/>
                <w:sz w:val="18"/>
                <w:szCs w:val="18"/>
              </w:rPr>
              <w:t>(DISU)</w:t>
            </w:r>
          </w:p>
        </w:tc>
      </w:tr>
      <w:tr w:rsidR="00C7374F" w:rsidRPr="00C7374F" w14:paraId="69E242A4" w14:textId="77777777" w:rsidTr="008C310F">
        <w:tc>
          <w:tcPr>
            <w:tcW w:w="1271" w:type="dxa"/>
          </w:tcPr>
          <w:p w14:paraId="2DA3299E" w14:textId="77777777" w:rsidR="00AD704B" w:rsidRPr="00C7374F" w:rsidRDefault="00AD704B" w:rsidP="009039FB">
            <w:pPr>
              <w:pStyle w:val="Prrafodelista"/>
              <w:numPr>
                <w:ilvl w:val="0"/>
                <w:numId w:val="23"/>
              </w:numPr>
              <w:rPr>
                <w:rFonts w:ascii="Arial" w:hAnsi="Arial" w:cs="Arial"/>
                <w:sz w:val="18"/>
                <w:szCs w:val="18"/>
              </w:rPr>
            </w:pPr>
          </w:p>
        </w:tc>
        <w:tc>
          <w:tcPr>
            <w:tcW w:w="7059" w:type="dxa"/>
          </w:tcPr>
          <w:p w14:paraId="67806BA3" w14:textId="41B14628" w:rsidR="008C310F" w:rsidRPr="00C7374F" w:rsidRDefault="00AD704B" w:rsidP="00682A88">
            <w:pPr>
              <w:rPr>
                <w:rFonts w:ascii="Arial" w:eastAsia="Times New Roman" w:hAnsi="Arial" w:cs="Arial"/>
                <w:b/>
                <w:bCs/>
                <w:sz w:val="18"/>
                <w:szCs w:val="18"/>
                <w:lang w:val="es-BO" w:eastAsia="es-BO"/>
              </w:rPr>
            </w:pPr>
            <w:r w:rsidRPr="00C7374F">
              <w:rPr>
                <w:rFonts w:ascii="Arial" w:eastAsia="Times New Roman" w:hAnsi="Arial" w:cs="Arial"/>
                <w:b/>
                <w:bCs/>
                <w:sz w:val="18"/>
                <w:szCs w:val="18"/>
                <w:lang w:eastAsia="es-BO"/>
              </w:rPr>
              <w:t>Expansión de procesos de articulación eficiente con unidades de la Universidad a través de la generación de la Comisión Universitaria de Internacionalización Educativa</w:t>
            </w:r>
          </w:p>
        </w:tc>
        <w:tc>
          <w:tcPr>
            <w:tcW w:w="1843" w:type="dxa"/>
          </w:tcPr>
          <w:p w14:paraId="44AE32DE" w14:textId="560AD551" w:rsidR="00AD704B" w:rsidRPr="00C7374F" w:rsidRDefault="00AD704B" w:rsidP="008C69D5">
            <w:pPr>
              <w:rPr>
                <w:rFonts w:ascii="Arial" w:hAnsi="Arial" w:cs="Arial"/>
                <w:sz w:val="18"/>
                <w:szCs w:val="18"/>
              </w:rPr>
            </w:pPr>
            <w:r w:rsidRPr="00C7374F">
              <w:rPr>
                <w:rFonts w:ascii="Arial" w:eastAsia="Times New Roman" w:hAnsi="Arial" w:cs="Arial"/>
                <w:b/>
                <w:bCs/>
                <w:sz w:val="18"/>
                <w:szCs w:val="18"/>
                <w:lang w:eastAsia="es-BO"/>
              </w:rPr>
              <w:t>(DRIC)</w:t>
            </w:r>
          </w:p>
        </w:tc>
      </w:tr>
      <w:tr w:rsidR="00C7374F" w:rsidRPr="00C7374F" w14:paraId="6E3B1E3C" w14:textId="77777777" w:rsidTr="008C310F">
        <w:tc>
          <w:tcPr>
            <w:tcW w:w="1271" w:type="dxa"/>
          </w:tcPr>
          <w:p w14:paraId="654E3EF5" w14:textId="0270778B" w:rsidR="008C69D5" w:rsidRPr="00C7374F" w:rsidRDefault="008C69D5" w:rsidP="009039FB">
            <w:pPr>
              <w:pStyle w:val="Prrafodelista"/>
              <w:numPr>
                <w:ilvl w:val="0"/>
                <w:numId w:val="23"/>
              </w:numPr>
              <w:rPr>
                <w:rFonts w:ascii="Arial" w:hAnsi="Arial" w:cs="Arial"/>
                <w:sz w:val="18"/>
                <w:szCs w:val="18"/>
              </w:rPr>
            </w:pPr>
          </w:p>
        </w:tc>
        <w:tc>
          <w:tcPr>
            <w:tcW w:w="7059" w:type="dxa"/>
          </w:tcPr>
          <w:p w14:paraId="05D23C03" w14:textId="22F9B2BB" w:rsidR="008C69D5" w:rsidRPr="00C7374F" w:rsidRDefault="00B94F35" w:rsidP="008C69D5">
            <w:pPr>
              <w:rPr>
                <w:rFonts w:ascii="Arial" w:hAnsi="Arial" w:cs="Arial"/>
                <w:sz w:val="18"/>
                <w:szCs w:val="18"/>
              </w:rPr>
            </w:pPr>
            <w:r w:rsidRPr="00C7374F">
              <w:rPr>
                <w:rFonts w:ascii="Arial" w:eastAsia="Times New Roman" w:hAnsi="Arial" w:cs="Arial"/>
                <w:b/>
                <w:bCs/>
                <w:sz w:val="18"/>
                <w:szCs w:val="18"/>
                <w:lang w:val="es-BO" w:eastAsia="es-BO"/>
              </w:rPr>
              <w:t>Alto grado de confiabilidad en la universidad</w:t>
            </w:r>
            <w:r w:rsidRPr="00C7374F">
              <w:rPr>
                <w:rFonts w:ascii="Arial" w:eastAsia="Times New Roman" w:hAnsi="Arial" w:cs="Arial"/>
                <w:sz w:val="18"/>
                <w:szCs w:val="18"/>
                <w:lang w:val="es-BO" w:eastAsia="es-BO"/>
              </w:rPr>
              <w:t xml:space="preserve"> por una r</w:t>
            </w:r>
            <w:r w:rsidR="008C69D5" w:rsidRPr="00C7374F">
              <w:rPr>
                <w:rFonts w:ascii="Arial" w:eastAsia="Times New Roman" w:hAnsi="Arial" w:cs="Arial"/>
                <w:sz w:val="18"/>
                <w:szCs w:val="18"/>
                <w:lang w:val="es-BO" w:eastAsia="es-BO"/>
              </w:rPr>
              <w:t xml:space="preserve">eputación institucional positiva, gracias a la percepción </w:t>
            </w:r>
            <w:r w:rsidRPr="00C7374F">
              <w:rPr>
                <w:rFonts w:ascii="Arial" w:eastAsia="Times New Roman" w:hAnsi="Arial" w:cs="Arial"/>
                <w:sz w:val="18"/>
                <w:szCs w:val="18"/>
                <w:lang w:val="es-BO" w:eastAsia="es-BO"/>
              </w:rPr>
              <w:t>de su entorno</w:t>
            </w:r>
            <w:r w:rsidR="008C69D5" w:rsidRPr="00C7374F">
              <w:rPr>
                <w:rFonts w:ascii="Arial" w:eastAsia="Times New Roman" w:hAnsi="Arial" w:cs="Arial"/>
                <w:sz w:val="18"/>
                <w:szCs w:val="18"/>
                <w:lang w:val="es-BO" w:eastAsia="es-BO"/>
              </w:rPr>
              <w:t>, lo que permitiría fortalecer los vínculos de cooperación y demanda social.</w:t>
            </w:r>
          </w:p>
        </w:tc>
        <w:tc>
          <w:tcPr>
            <w:tcW w:w="1843" w:type="dxa"/>
          </w:tcPr>
          <w:p w14:paraId="23A7198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C8B99A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B320685"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6D54EDFE" w14:textId="46C9B880"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7E8A9EA" w14:textId="77777777" w:rsidTr="008C310F">
        <w:tc>
          <w:tcPr>
            <w:tcW w:w="1271" w:type="dxa"/>
          </w:tcPr>
          <w:p w14:paraId="6D03D277" w14:textId="2FA6C05A" w:rsidR="008C69D5" w:rsidRPr="00C7374F" w:rsidRDefault="008C69D5" w:rsidP="009039FB">
            <w:pPr>
              <w:pStyle w:val="Prrafodelista"/>
              <w:numPr>
                <w:ilvl w:val="0"/>
                <w:numId w:val="23"/>
              </w:numPr>
              <w:rPr>
                <w:rFonts w:ascii="Arial" w:hAnsi="Arial" w:cs="Arial"/>
                <w:sz w:val="18"/>
                <w:szCs w:val="18"/>
              </w:rPr>
            </w:pPr>
          </w:p>
        </w:tc>
        <w:tc>
          <w:tcPr>
            <w:tcW w:w="7059" w:type="dxa"/>
          </w:tcPr>
          <w:p w14:paraId="46AE0402" w14:textId="2DAA37C3" w:rsidR="008C69D5" w:rsidRPr="00C7374F" w:rsidRDefault="00B94F35" w:rsidP="008C69D5">
            <w:pPr>
              <w:rPr>
                <w:rFonts w:ascii="Arial" w:hAnsi="Arial" w:cs="Arial"/>
                <w:sz w:val="18"/>
                <w:szCs w:val="18"/>
              </w:rPr>
            </w:pPr>
            <w:r w:rsidRPr="00C7374F">
              <w:rPr>
                <w:rFonts w:ascii="Arial" w:eastAsia="Times New Roman" w:hAnsi="Arial" w:cs="Arial"/>
                <w:b/>
                <w:bCs/>
                <w:sz w:val="18"/>
                <w:szCs w:val="18"/>
                <w:lang w:val="es-BO" w:eastAsia="es-BO"/>
              </w:rPr>
              <w:t xml:space="preserve">Interés de instituciones estatales, privado y fundaciones sin fines de lucro  </w:t>
            </w:r>
            <w:r w:rsidRPr="00C7374F">
              <w:rPr>
                <w:rFonts w:ascii="Arial" w:eastAsia="Times New Roman" w:hAnsi="Arial" w:cs="Arial"/>
                <w:sz w:val="18"/>
                <w:szCs w:val="18"/>
                <w:lang w:val="es-BO" w:eastAsia="es-BO"/>
              </w:rPr>
              <w:t>da la oportunidad de expansión</w:t>
            </w:r>
            <w:r w:rsidR="008C69D5" w:rsidRPr="00C7374F">
              <w:rPr>
                <w:rFonts w:ascii="Arial" w:eastAsia="Times New Roman" w:hAnsi="Arial" w:cs="Arial"/>
                <w:sz w:val="18"/>
                <w:szCs w:val="18"/>
                <w:lang w:val="es-BO" w:eastAsia="es-BO"/>
              </w:rPr>
              <w:t xml:space="preserve"> de alianzas interinstitucionales, en apoyar proyectos de</w:t>
            </w:r>
            <w:r w:rsidRPr="00C7374F">
              <w:rPr>
                <w:rFonts w:ascii="Arial" w:eastAsia="Times New Roman" w:hAnsi="Arial" w:cs="Arial"/>
                <w:sz w:val="18"/>
                <w:szCs w:val="18"/>
                <w:lang w:val="es-BO" w:eastAsia="es-BO"/>
              </w:rPr>
              <w:t xml:space="preserve"> interacción y</w:t>
            </w:r>
            <w:r w:rsidR="008C69D5" w:rsidRPr="00C7374F">
              <w:rPr>
                <w:rFonts w:ascii="Arial" w:eastAsia="Times New Roman" w:hAnsi="Arial" w:cs="Arial"/>
                <w:sz w:val="18"/>
                <w:szCs w:val="18"/>
                <w:lang w:val="es-BO" w:eastAsia="es-BO"/>
              </w:rPr>
              <w:t xml:space="preserve"> extensión, lo que permitiría diversificar las fuentes de financiamiento.</w:t>
            </w:r>
          </w:p>
        </w:tc>
        <w:tc>
          <w:tcPr>
            <w:tcW w:w="1843" w:type="dxa"/>
          </w:tcPr>
          <w:p w14:paraId="19036E3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3A70B9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A396BBB"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1CDCA668" w14:textId="7F1AE74D"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25C4D48A" w14:textId="77777777" w:rsidTr="008C310F">
        <w:tc>
          <w:tcPr>
            <w:tcW w:w="1271" w:type="dxa"/>
          </w:tcPr>
          <w:p w14:paraId="13CB5073" w14:textId="2B2E00A9" w:rsidR="008C69D5" w:rsidRPr="00C7374F" w:rsidRDefault="008C69D5" w:rsidP="009039FB">
            <w:pPr>
              <w:pStyle w:val="Prrafodelista"/>
              <w:numPr>
                <w:ilvl w:val="0"/>
                <w:numId w:val="23"/>
              </w:numPr>
              <w:rPr>
                <w:rFonts w:ascii="Arial" w:hAnsi="Arial" w:cs="Arial"/>
                <w:sz w:val="18"/>
                <w:szCs w:val="18"/>
              </w:rPr>
            </w:pPr>
          </w:p>
        </w:tc>
        <w:tc>
          <w:tcPr>
            <w:tcW w:w="7059" w:type="dxa"/>
          </w:tcPr>
          <w:p w14:paraId="79DA0877" w14:textId="0229D5B4" w:rsidR="008C69D5" w:rsidRPr="00C7374F" w:rsidRDefault="006F1F3E" w:rsidP="008C69D5">
            <w:pPr>
              <w:rPr>
                <w:rFonts w:ascii="Arial" w:hAnsi="Arial" w:cs="Arial"/>
                <w:sz w:val="18"/>
                <w:szCs w:val="18"/>
              </w:rPr>
            </w:pPr>
            <w:r w:rsidRPr="00C7374F">
              <w:rPr>
                <w:rFonts w:ascii="Arial" w:eastAsia="Times New Roman" w:hAnsi="Arial" w:cs="Arial"/>
                <w:b/>
                <w:bCs/>
                <w:sz w:val="18"/>
                <w:szCs w:val="18"/>
                <w:lang w:val="es-BO" w:eastAsia="es-BO"/>
              </w:rPr>
              <w:t xml:space="preserve">Interés de universidades nacionales e internacionales para la conformación de redes, </w:t>
            </w:r>
            <w:r w:rsidRPr="00C7374F">
              <w:rPr>
                <w:rFonts w:ascii="Arial" w:eastAsia="Times New Roman" w:hAnsi="Arial" w:cs="Arial"/>
                <w:sz w:val="18"/>
                <w:szCs w:val="18"/>
                <w:lang w:val="es-BO" w:eastAsia="es-BO"/>
              </w:rPr>
              <w:t>posibilita a la c</w:t>
            </w:r>
            <w:r w:rsidR="008C69D5" w:rsidRPr="00C7374F">
              <w:rPr>
                <w:rFonts w:ascii="Arial" w:eastAsia="Times New Roman" w:hAnsi="Arial" w:cs="Arial"/>
                <w:sz w:val="18"/>
                <w:szCs w:val="18"/>
                <w:lang w:val="es-BO" w:eastAsia="es-BO"/>
              </w:rPr>
              <w:t>onsolidación de redes universitarias</w:t>
            </w:r>
            <w:r w:rsidRPr="00C7374F">
              <w:rPr>
                <w:rFonts w:ascii="Arial" w:eastAsia="Times New Roman" w:hAnsi="Arial" w:cs="Arial"/>
                <w:sz w:val="18"/>
                <w:szCs w:val="18"/>
                <w:lang w:val="es-BO" w:eastAsia="es-BO"/>
              </w:rPr>
              <w:t xml:space="preserve"> con fines de fortalecimiento de procesos de interacción y extensión</w:t>
            </w:r>
            <w:r w:rsidR="008C69D5" w:rsidRPr="00C7374F">
              <w:rPr>
                <w:rFonts w:ascii="Arial" w:eastAsia="Times New Roman" w:hAnsi="Arial" w:cs="Arial"/>
                <w:sz w:val="18"/>
                <w:szCs w:val="18"/>
                <w:lang w:val="es-BO" w:eastAsia="es-BO"/>
              </w:rPr>
              <w:t xml:space="preserve">, lo que permitiría ampliar la cobertura territorial y temática de la </w:t>
            </w:r>
            <w:r w:rsidRPr="00C7374F">
              <w:rPr>
                <w:rFonts w:ascii="Arial" w:eastAsia="Times New Roman" w:hAnsi="Arial" w:cs="Arial"/>
                <w:sz w:val="18"/>
                <w:szCs w:val="18"/>
                <w:lang w:val="es-BO" w:eastAsia="es-BO"/>
              </w:rPr>
              <w:t xml:space="preserve">interacción y </w:t>
            </w:r>
            <w:r w:rsidR="008C69D5" w:rsidRPr="00C7374F">
              <w:rPr>
                <w:rFonts w:ascii="Arial" w:eastAsia="Times New Roman" w:hAnsi="Arial" w:cs="Arial"/>
                <w:sz w:val="18"/>
                <w:szCs w:val="18"/>
                <w:lang w:val="es-BO" w:eastAsia="es-BO"/>
              </w:rPr>
              <w:t>extensión universitaria.</w:t>
            </w:r>
          </w:p>
        </w:tc>
        <w:tc>
          <w:tcPr>
            <w:tcW w:w="1843" w:type="dxa"/>
          </w:tcPr>
          <w:p w14:paraId="78D40D87"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A17F5F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5A48691"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3C83C261" w14:textId="19047272"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3DFEFF6" w14:textId="77777777" w:rsidTr="008C310F">
        <w:tc>
          <w:tcPr>
            <w:tcW w:w="1271" w:type="dxa"/>
          </w:tcPr>
          <w:p w14:paraId="0B1A68AF" w14:textId="1EDC1436" w:rsidR="008C69D5" w:rsidRPr="00C7374F" w:rsidRDefault="008C69D5" w:rsidP="009039FB">
            <w:pPr>
              <w:pStyle w:val="Prrafodelista"/>
              <w:numPr>
                <w:ilvl w:val="0"/>
                <w:numId w:val="23"/>
              </w:numPr>
              <w:rPr>
                <w:rFonts w:ascii="Arial" w:hAnsi="Arial" w:cs="Arial"/>
                <w:sz w:val="18"/>
                <w:szCs w:val="18"/>
              </w:rPr>
            </w:pPr>
          </w:p>
        </w:tc>
        <w:tc>
          <w:tcPr>
            <w:tcW w:w="7059" w:type="dxa"/>
          </w:tcPr>
          <w:p w14:paraId="0F2EBE0B" w14:textId="0B87F3C6" w:rsidR="008C69D5" w:rsidRPr="00C7374F" w:rsidRDefault="00F65BB7" w:rsidP="008C69D5">
            <w:pPr>
              <w:rPr>
                <w:rFonts w:ascii="Arial" w:hAnsi="Arial" w:cs="Arial"/>
                <w:sz w:val="18"/>
                <w:szCs w:val="18"/>
              </w:rPr>
            </w:pPr>
            <w:r w:rsidRPr="00C7374F">
              <w:rPr>
                <w:rFonts w:ascii="Arial" w:eastAsia="Times New Roman" w:hAnsi="Arial" w:cs="Arial"/>
                <w:b/>
                <w:bCs/>
                <w:sz w:val="18"/>
                <w:szCs w:val="18"/>
                <w:lang w:val="es-BO" w:eastAsia="es-BO"/>
              </w:rPr>
              <w:t xml:space="preserve">Interés por financiamiento para proyectos medioambientales </w:t>
            </w:r>
            <w:r w:rsidRPr="00C7374F">
              <w:rPr>
                <w:rFonts w:ascii="Arial" w:eastAsia="Times New Roman" w:hAnsi="Arial" w:cs="Arial"/>
                <w:sz w:val="18"/>
                <w:szCs w:val="18"/>
                <w:lang w:val="es-BO" w:eastAsia="es-BO"/>
              </w:rPr>
              <w:t xml:space="preserve">permite considerar </w:t>
            </w:r>
            <w:r w:rsidR="008C69D5" w:rsidRPr="00C7374F">
              <w:rPr>
                <w:rFonts w:ascii="Arial" w:eastAsia="Times New Roman" w:hAnsi="Arial" w:cs="Arial"/>
                <w:sz w:val="18"/>
                <w:szCs w:val="18"/>
                <w:lang w:val="es-BO" w:eastAsia="es-BO"/>
              </w:rPr>
              <w:t xml:space="preserve">proyectos medioambientales, gestionados por organismos multilaterales y </w:t>
            </w:r>
            <w:proofErr w:type="spellStart"/>
            <w:r w:rsidR="008C69D5" w:rsidRPr="00C7374F">
              <w:rPr>
                <w:rFonts w:ascii="Arial" w:eastAsia="Times New Roman" w:hAnsi="Arial" w:cs="Arial"/>
                <w:sz w:val="18"/>
                <w:szCs w:val="18"/>
                <w:lang w:val="es-BO" w:eastAsia="es-BO"/>
              </w:rPr>
              <w:t>ONGs</w:t>
            </w:r>
            <w:proofErr w:type="spellEnd"/>
            <w:r w:rsidR="008C69D5" w:rsidRPr="00C7374F">
              <w:rPr>
                <w:rFonts w:ascii="Arial" w:eastAsia="Times New Roman" w:hAnsi="Arial" w:cs="Arial"/>
                <w:sz w:val="18"/>
                <w:szCs w:val="18"/>
                <w:lang w:val="es-BO" w:eastAsia="es-BO"/>
              </w:rPr>
              <w:t xml:space="preserve">, lo que permitiría fortalecer programas de </w:t>
            </w:r>
            <w:r w:rsidRPr="00C7374F">
              <w:rPr>
                <w:rFonts w:ascii="Arial" w:eastAsia="Times New Roman" w:hAnsi="Arial" w:cs="Arial"/>
                <w:sz w:val="18"/>
                <w:szCs w:val="18"/>
                <w:lang w:val="es-BO" w:eastAsia="es-BO"/>
              </w:rPr>
              <w:t xml:space="preserve">interacción y </w:t>
            </w:r>
            <w:r w:rsidR="008C69D5" w:rsidRPr="00C7374F">
              <w:rPr>
                <w:rFonts w:ascii="Arial" w:eastAsia="Times New Roman" w:hAnsi="Arial" w:cs="Arial"/>
                <w:sz w:val="18"/>
                <w:szCs w:val="18"/>
                <w:lang w:val="es-BO" w:eastAsia="es-BO"/>
              </w:rPr>
              <w:t>extensión con enfoque ambiental.</w:t>
            </w:r>
          </w:p>
        </w:tc>
        <w:tc>
          <w:tcPr>
            <w:tcW w:w="1843" w:type="dxa"/>
          </w:tcPr>
          <w:p w14:paraId="405018A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BCE212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B3FD093"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0F3D75E1" w14:textId="5C523B3F"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37F86484" w14:textId="77777777" w:rsidTr="008C310F">
        <w:tc>
          <w:tcPr>
            <w:tcW w:w="1271" w:type="dxa"/>
          </w:tcPr>
          <w:p w14:paraId="01058531" w14:textId="7C0013A9" w:rsidR="008C69D5" w:rsidRPr="00C7374F" w:rsidRDefault="008C69D5" w:rsidP="009039FB">
            <w:pPr>
              <w:pStyle w:val="Prrafodelista"/>
              <w:numPr>
                <w:ilvl w:val="0"/>
                <w:numId w:val="23"/>
              </w:numPr>
              <w:rPr>
                <w:rFonts w:ascii="Arial" w:hAnsi="Arial" w:cs="Arial"/>
                <w:sz w:val="18"/>
                <w:szCs w:val="18"/>
              </w:rPr>
            </w:pPr>
          </w:p>
        </w:tc>
        <w:tc>
          <w:tcPr>
            <w:tcW w:w="7059" w:type="dxa"/>
          </w:tcPr>
          <w:p w14:paraId="4BD34D97" w14:textId="56841E92" w:rsidR="008C69D5" w:rsidRPr="00C7374F" w:rsidRDefault="008C69D5" w:rsidP="008C69D5">
            <w:pPr>
              <w:rPr>
                <w:rFonts w:ascii="Arial" w:hAnsi="Arial" w:cs="Arial"/>
                <w:sz w:val="18"/>
                <w:szCs w:val="18"/>
              </w:rPr>
            </w:pPr>
            <w:r w:rsidRPr="00C7374F">
              <w:rPr>
                <w:rFonts w:ascii="Arial" w:eastAsia="Times New Roman" w:hAnsi="Arial" w:cs="Arial"/>
                <w:b/>
                <w:bCs/>
                <w:sz w:val="18"/>
                <w:szCs w:val="18"/>
                <w:lang w:val="es-BO" w:eastAsia="es-BO"/>
              </w:rPr>
              <w:t>Permanente demanda de la población</w:t>
            </w:r>
            <w:r w:rsidR="00F65BB7" w:rsidRPr="00C7374F">
              <w:rPr>
                <w:rFonts w:ascii="Arial" w:eastAsia="Times New Roman" w:hAnsi="Arial" w:cs="Arial"/>
                <w:b/>
                <w:bCs/>
                <w:sz w:val="18"/>
                <w:szCs w:val="18"/>
                <w:lang w:val="es-BO" w:eastAsia="es-BO"/>
              </w:rPr>
              <w:t xml:space="preserve"> social y económica</w:t>
            </w:r>
            <w:r w:rsidR="00F65BB7" w:rsidRPr="00C7374F">
              <w:rPr>
                <w:rFonts w:ascii="Arial" w:eastAsia="Times New Roman" w:hAnsi="Arial" w:cs="Arial"/>
                <w:sz w:val="18"/>
                <w:szCs w:val="18"/>
                <w:lang w:val="es-BO" w:eastAsia="es-BO"/>
              </w:rPr>
              <w:t xml:space="preserve"> </w:t>
            </w:r>
            <w:r w:rsidRPr="00C7374F">
              <w:rPr>
                <w:rFonts w:ascii="Arial" w:eastAsia="Times New Roman" w:hAnsi="Arial" w:cs="Arial"/>
                <w:sz w:val="18"/>
                <w:szCs w:val="18"/>
                <w:lang w:val="es-BO" w:eastAsia="es-BO"/>
              </w:rPr>
              <w:t>para la implementación de proyectos sociales y transferencia de conocimientos, lo que permitiría generar impactos sostenibles en las comunidades con enfoque participativo.</w:t>
            </w:r>
          </w:p>
        </w:tc>
        <w:tc>
          <w:tcPr>
            <w:tcW w:w="1843" w:type="dxa"/>
          </w:tcPr>
          <w:p w14:paraId="1077591F"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DA2B322"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E94B5B7"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04547AD1" w14:textId="7C0E9BB1"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6AB6F45" w14:textId="77777777" w:rsidTr="008C310F">
        <w:tc>
          <w:tcPr>
            <w:tcW w:w="1271" w:type="dxa"/>
          </w:tcPr>
          <w:p w14:paraId="4080341C" w14:textId="29FF3581" w:rsidR="008C69D5" w:rsidRPr="00C7374F" w:rsidRDefault="008C69D5" w:rsidP="009039FB">
            <w:pPr>
              <w:pStyle w:val="Prrafodelista"/>
              <w:numPr>
                <w:ilvl w:val="0"/>
                <w:numId w:val="23"/>
              </w:numPr>
              <w:rPr>
                <w:rFonts w:ascii="Arial" w:hAnsi="Arial" w:cs="Arial"/>
                <w:sz w:val="18"/>
                <w:szCs w:val="18"/>
              </w:rPr>
            </w:pPr>
          </w:p>
        </w:tc>
        <w:tc>
          <w:tcPr>
            <w:tcW w:w="7059" w:type="dxa"/>
          </w:tcPr>
          <w:p w14:paraId="115BE872" w14:textId="772DA043" w:rsidR="008C69D5" w:rsidRPr="00C7374F" w:rsidRDefault="008C69D5" w:rsidP="008C69D5">
            <w:pPr>
              <w:rPr>
                <w:rFonts w:ascii="Arial" w:eastAsia="Times New Roman" w:hAnsi="Arial" w:cs="Arial"/>
                <w:sz w:val="18"/>
                <w:szCs w:val="18"/>
                <w:lang w:val="es-BO" w:eastAsia="es-BO"/>
              </w:rPr>
            </w:pPr>
            <w:r w:rsidRPr="00C7374F">
              <w:rPr>
                <w:rFonts w:ascii="Arial" w:eastAsia="Times New Roman" w:hAnsi="Arial" w:cs="Arial"/>
                <w:b/>
                <w:bCs/>
                <w:sz w:val="18"/>
                <w:szCs w:val="18"/>
                <w:lang w:val="es-BO" w:eastAsia="es-BO"/>
              </w:rPr>
              <w:t>Interés creciente de sectores económicos</w:t>
            </w:r>
            <w:r w:rsidRPr="00C7374F">
              <w:rPr>
                <w:rFonts w:ascii="Arial" w:eastAsia="Times New Roman" w:hAnsi="Arial" w:cs="Arial"/>
                <w:sz w:val="18"/>
                <w:szCs w:val="18"/>
                <w:lang w:val="es-BO" w:eastAsia="es-BO"/>
              </w:rPr>
              <w:t xml:space="preserve"> por formación técnica especializada, debido a la evolución del mercado laboral regional, lo que permitiría ampliar la oferta de programas de extensión con enfoque productivo y competitivo.</w:t>
            </w:r>
          </w:p>
        </w:tc>
        <w:tc>
          <w:tcPr>
            <w:tcW w:w="1843" w:type="dxa"/>
          </w:tcPr>
          <w:p w14:paraId="39A44766"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E53D6F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45B8F2A"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0DF121D4" w14:textId="293E3F18"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7102152" w14:textId="77777777" w:rsidTr="008C310F">
        <w:tc>
          <w:tcPr>
            <w:tcW w:w="1271" w:type="dxa"/>
          </w:tcPr>
          <w:p w14:paraId="4673F9B4" w14:textId="3EB45A20" w:rsidR="008C69D5" w:rsidRPr="00C7374F" w:rsidRDefault="008C69D5" w:rsidP="009039FB">
            <w:pPr>
              <w:pStyle w:val="Prrafodelista"/>
              <w:numPr>
                <w:ilvl w:val="0"/>
                <w:numId w:val="23"/>
              </w:numPr>
              <w:rPr>
                <w:rFonts w:ascii="Arial" w:hAnsi="Arial" w:cs="Arial"/>
                <w:sz w:val="18"/>
                <w:szCs w:val="18"/>
              </w:rPr>
            </w:pPr>
          </w:p>
        </w:tc>
        <w:tc>
          <w:tcPr>
            <w:tcW w:w="7059" w:type="dxa"/>
          </w:tcPr>
          <w:p w14:paraId="6A3F48D4" w14:textId="180C9971" w:rsidR="008C69D5" w:rsidRPr="00C7374F" w:rsidRDefault="008C69D5" w:rsidP="00E25752">
            <w:pPr>
              <w:jc w:val="both"/>
              <w:rPr>
                <w:rFonts w:ascii="Arial" w:eastAsia="Times New Roman" w:hAnsi="Arial" w:cs="Arial"/>
                <w:sz w:val="18"/>
                <w:szCs w:val="18"/>
                <w:lang w:val="es-BO" w:eastAsia="es-BO"/>
              </w:rPr>
            </w:pPr>
            <w:r w:rsidRPr="00C7374F">
              <w:rPr>
                <w:rFonts w:ascii="Arial" w:eastAsia="Times New Roman" w:hAnsi="Arial" w:cs="Arial"/>
                <w:b/>
                <w:bCs/>
                <w:sz w:val="18"/>
                <w:szCs w:val="18"/>
                <w:lang w:val="es-BO" w:eastAsia="es-BO"/>
              </w:rPr>
              <w:t>Valoración cultural por parte de la sociedad</w:t>
            </w:r>
            <w:r w:rsidRPr="00C7374F">
              <w:rPr>
                <w:rFonts w:ascii="Arial" w:eastAsia="Times New Roman" w:hAnsi="Arial" w:cs="Arial"/>
                <w:sz w:val="18"/>
                <w:szCs w:val="18"/>
                <w:lang w:val="es-BO" w:eastAsia="es-BO"/>
              </w:rPr>
              <w:t>, gracias al impacto positivo del Ballet UMSS</w:t>
            </w:r>
            <w:r w:rsidR="00F65BB7" w:rsidRPr="00C7374F">
              <w:rPr>
                <w:rFonts w:ascii="Arial" w:eastAsia="Times New Roman" w:hAnsi="Arial" w:cs="Arial"/>
                <w:sz w:val="18"/>
                <w:szCs w:val="18"/>
                <w:lang w:val="es-BO" w:eastAsia="es-BO"/>
              </w:rPr>
              <w:t xml:space="preserve"> y otros eventos similares,</w:t>
            </w:r>
            <w:r w:rsidRPr="00C7374F">
              <w:rPr>
                <w:rFonts w:ascii="Arial" w:eastAsia="Times New Roman" w:hAnsi="Arial" w:cs="Arial"/>
                <w:sz w:val="18"/>
                <w:szCs w:val="18"/>
                <w:lang w:val="es-BO" w:eastAsia="es-BO"/>
              </w:rPr>
              <w:t xml:space="preserve"> en procesos de difusión cultural, </w:t>
            </w:r>
            <w:r w:rsidRPr="00C7374F">
              <w:rPr>
                <w:rFonts w:ascii="Arial" w:eastAsia="Times New Roman" w:hAnsi="Arial" w:cs="Arial"/>
                <w:sz w:val="18"/>
                <w:szCs w:val="18"/>
                <w:lang w:eastAsia="es-BO"/>
              </w:rPr>
              <w:t>La UMSS se beneficiará de subvenciones y apoyos estatales destinados a promover la educación intercultural y el fortalecimiento de la diversidad cultural. Además, puede participar en proyectos nacionales que fomenten la interculturalidad y la preservación de las lenguas indígenas.</w:t>
            </w:r>
          </w:p>
        </w:tc>
        <w:tc>
          <w:tcPr>
            <w:tcW w:w="1843" w:type="dxa"/>
          </w:tcPr>
          <w:p w14:paraId="130CD422"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E32EB0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6F64CE9"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18D9D013" w14:textId="373C4E33"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59FE073E" w14:textId="77777777" w:rsidTr="008C310F">
        <w:tc>
          <w:tcPr>
            <w:tcW w:w="1271" w:type="dxa"/>
          </w:tcPr>
          <w:p w14:paraId="40DB3E60" w14:textId="27F2434F" w:rsidR="008C69D5" w:rsidRPr="00C7374F" w:rsidRDefault="008C69D5" w:rsidP="009039FB">
            <w:pPr>
              <w:pStyle w:val="Prrafodelista"/>
              <w:numPr>
                <w:ilvl w:val="0"/>
                <w:numId w:val="23"/>
              </w:numPr>
              <w:rPr>
                <w:rFonts w:ascii="Arial" w:hAnsi="Arial" w:cs="Arial"/>
                <w:sz w:val="18"/>
                <w:szCs w:val="18"/>
              </w:rPr>
            </w:pPr>
          </w:p>
        </w:tc>
        <w:tc>
          <w:tcPr>
            <w:tcW w:w="7059" w:type="dxa"/>
          </w:tcPr>
          <w:p w14:paraId="35F4BED2" w14:textId="0F8D3E6F" w:rsidR="008C69D5" w:rsidRPr="00C7374F" w:rsidRDefault="00EF19E5" w:rsidP="008C69D5">
            <w:pPr>
              <w:rPr>
                <w:rFonts w:ascii="Arial" w:eastAsia="Times New Roman" w:hAnsi="Arial" w:cs="Arial"/>
                <w:sz w:val="18"/>
                <w:szCs w:val="18"/>
                <w:lang w:val="es-BO" w:eastAsia="es-BO"/>
              </w:rPr>
            </w:pPr>
            <w:r w:rsidRPr="00C7374F">
              <w:rPr>
                <w:rFonts w:ascii="Arial" w:eastAsia="Times New Roman" w:hAnsi="Arial" w:cs="Arial"/>
                <w:b/>
                <w:bCs/>
                <w:sz w:val="18"/>
                <w:szCs w:val="18"/>
                <w:lang w:val="es-BO" w:eastAsia="es-BO"/>
              </w:rPr>
              <w:t>I</w:t>
            </w:r>
            <w:r w:rsidR="008C69D5" w:rsidRPr="00C7374F">
              <w:rPr>
                <w:rFonts w:ascii="Arial" w:eastAsia="Times New Roman" w:hAnsi="Arial" w:cs="Arial"/>
                <w:b/>
                <w:bCs/>
                <w:sz w:val="18"/>
                <w:szCs w:val="18"/>
                <w:lang w:val="es-BO" w:eastAsia="es-BO"/>
              </w:rPr>
              <w:t>nterés sostenido de la población en acceder a proyectos universitarios de impacto social y transferencia de conocimientos</w:t>
            </w:r>
            <w:r w:rsidR="008C69D5" w:rsidRPr="00C7374F">
              <w:rPr>
                <w:rFonts w:ascii="Arial" w:eastAsia="Times New Roman" w:hAnsi="Arial" w:cs="Arial"/>
                <w:sz w:val="18"/>
                <w:szCs w:val="18"/>
                <w:lang w:val="es-BO" w:eastAsia="es-BO"/>
              </w:rPr>
              <w:t xml:space="preserve"> resalta la relevancia de la UMSS como un actor clave en el desarrollo integral de la comunidad. Representa una oportunidad significativa en su rol dentro de la sociedad, permite fortalece su interacción social y transferencia de conocimientos. </w:t>
            </w:r>
          </w:p>
        </w:tc>
        <w:tc>
          <w:tcPr>
            <w:tcW w:w="1843" w:type="dxa"/>
          </w:tcPr>
          <w:p w14:paraId="702D64B6"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87D8438"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A399A38"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09493EE2" w14:textId="13B9BA1B"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BCABF96" w14:textId="77777777" w:rsidTr="008C310F">
        <w:tc>
          <w:tcPr>
            <w:tcW w:w="1271" w:type="dxa"/>
          </w:tcPr>
          <w:p w14:paraId="0168B6A2" w14:textId="140D04B2" w:rsidR="008C69D5" w:rsidRPr="00C7374F" w:rsidRDefault="008C69D5" w:rsidP="009039FB">
            <w:pPr>
              <w:pStyle w:val="Prrafodelista"/>
              <w:numPr>
                <w:ilvl w:val="0"/>
                <w:numId w:val="23"/>
              </w:numPr>
              <w:rPr>
                <w:rFonts w:ascii="Arial" w:hAnsi="Arial" w:cs="Arial"/>
                <w:sz w:val="18"/>
                <w:szCs w:val="18"/>
              </w:rPr>
            </w:pPr>
          </w:p>
        </w:tc>
        <w:tc>
          <w:tcPr>
            <w:tcW w:w="7059" w:type="dxa"/>
          </w:tcPr>
          <w:p w14:paraId="293327EA" w14:textId="22A4C9E7" w:rsidR="008C69D5" w:rsidRPr="00C7374F" w:rsidRDefault="00EF19E5" w:rsidP="008C69D5">
            <w:pPr>
              <w:rPr>
                <w:rFonts w:ascii="Arial" w:eastAsia="Times New Roman" w:hAnsi="Arial" w:cs="Arial"/>
                <w:sz w:val="18"/>
                <w:szCs w:val="18"/>
                <w:lang w:val="es-BO" w:eastAsia="es-BO"/>
              </w:rPr>
            </w:pPr>
            <w:r w:rsidRPr="00C7374F">
              <w:rPr>
                <w:rFonts w:ascii="Arial" w:eastAsia="Times New Roman" w:hAnsi="Arial" w:cs="Arial"/>
                <w:sz w:val="18"/>
                <w:szCs w:val="18"/>
                <w:lang w:val="es-BO" w:eastAsia="es-BO"/>
              </w:rPr>
              <w:t>A</w:t>
            </w:r>
            <w:r w:rsidR="008C69D5" w:rsidRPr="00C7374F">
              <w:rPr>
                <w:rFonts w:ascii="Arial" w:eastAsia="Times New Roman" w:hAnsi="Arial" w:cs="Arial"/>
                <w:sz w:val="18"/>
                <w:szCs w:val="18"/>
                <w:lang w:val="es-BO" w:eastAsia="es-BO"/>
              </w:rPr>
              <w:t>lto interés del sector productivo en la producción científica refuerza la interacción universidad-empresa, promoviendo el desarrollo integral y la transferencia de conocimientos aplicados a las necesidades del entorno</w:t>
            </w:r>
          </w:p>
        </w:tc>
        <w:tc>
          <w:tcPr>
            <w:tcW w:w="1843" w:type="dxa"/>
          </w:tcPr>
          <w:p w14:paraId="756B3B82"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DD6E36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AEDB7A8" w14:textId="77777777" w:rsidR="008C69D5" w:rsidRPr="00C7374F" w:rsidRDefault="00F03167" w:rsidP="00F03167">
            <w:pPr>
              <w:rPr>
                <w:rFonts w:ascii="Arial" w:hAnsi="Arial" w:cs="Arial"/>
                <w:sz w:val="18"/>
                <w:szCs w:val="18"/>
              </w:rPr>
            </w:pPr>
            <w:r w:rsidRPr="00C7374F">
              <w:rPr>
                <w:rFonts w:ascii="Arial" w:hAnsi="Arial" w:cs="Arial"/>
                <w:sz w:val="18"/>
                <w:szCs w:val="18"/>
              </w:rPr>
              <w:t>Otros</w:t>
            </w:r>
          </w:p>
          <w:p w14:paraId="2A8F054A" w14:textId="4F3BBD37"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39065260" w14:textId="35523A33" w:rsidR="00460227" w:rsidRPr="00C7374F" w:rsidRDefault="00460227" w:rsidP="00460227">
      <w:pPr>
        <w:pStyle w:val="Ttulo2"/>
        <w:rPr>
          <w:rFonts w:ascii="Arial" w:hAnsi="Arial" w:cs="Arial"/>
          <w:color w:val="auto"/>
          <w:sz w:val="22"/>
          <w:szCs w:val="18"/>
        </w:rPr>
      </w:pPr>
      <w:r w:rsidRPr="00C7374F">
        <w:rPr>
          <w:rFonts w:ascii="Arial" w:hAnsi="Arial" w:cs="Arial"/>
          <w:color w:val="auto"/>
          <w:sz w:val="22"/>
          <w:szCs w:val="18"/>
        </w:rPr>
        <w:t>A</w:t>
      </w:r>
      <w:r w:rsidR="00902C50" w:rsidRPr="00C7374F">
        <w:rPr>
          <w:rFonts w:ascii="Arial" w:hAnsi="Arial" w:cs="Arial"/>
          <w:color w:val="auto"/>
          <w:sz w:val="22"/>
          <w:szCs w:val="18"/>
        </w:rPr>
        <w:t>menazas</w:t>
      </w:r>
    </w:p>
    <w:tbl>
      <w:tblPr>
        <w:tblStyle w:val="Tablaconcuadrcula"/>
        <w:tblW w:w="10173" w:type="dxa"/>
        <w:tblLook w:val="04A0" w:firstRow="1" w:lastRow="0" w:firstColumn="1" w:lastColumn="0" w:noHBand="0" w:noVBand="1"/>
      </w:tblPr>
      <w:tblGrid>
        <w:gridCol w:w="1247"/>
        <w:gridCol w:w="7083"/>
        <w:gridCol w:w="1843"/>
      </w:tblGrid>
      <w:tr w:rsidR="00C7374F" w:rsidRPr="00C7374F" w14:paraId="2A53A702" w14:textId="77777777" w:rsidTr="00682A88">
        <w:tc>
          <w:tcPr>
            <w:tcW w:w="1247" w:type="dxa"/>
          </w:tcPr>
          <w:p w14:paraId="76EB29BE" w14:textId="4061C918" w:rsidR="00FB2355" w:rsidRPr="00C7374F" w:rsidRDefault="00FB2355" w:rsidP="00FB2355">
            <w:pPr>
              <w:rPr>
                <w:rFonts w:ascii="Arial" w:hAnsi="Arial" w:cs="Arial"/>
                <w:sz w:val="18"/>
                <w:szCs w:val="18"/>
              </w:rPr>
            </w:pPr>
            <w:r w:rsidRPr="00C7374F">
              <w:rPr>
                <w:rFonts w:ascii="Arial" w:hAnsi="Arial" w:cs="Arial"/>
                <w:b/>
                <w:bCs/>
                <w:sz w:val="18"/>
                <w:szCs w:val="18"/>
              </w:rPr>
              <w:t>No</w:t>
            </w:r>
          </w:p>
        </w:tc>
        <w:tc>
          <w:tcPr>
            <w:tcW w:w="7083" w:type="dxa"/>
          </w:tcPr>
          <w:p w14:paraId="36AD4E91" w14:textId="026C7F0E" w:rsidR="00FB2355" w:rsidRPr="00C7374F" w:rsidRDefault="00FB2355" w:rsidP="00FB2355">
            <w:pPr>
              <w:rPr>
                <w:rFonts w:ascii="Arial" w:hAnsi="Arial" w:cs="Arial"/>
                <w:sz w:val="18"/>
                <w:szCs w:val="18"/>
                <w:lang w:val="es-BO"/>
              </w:rPr>
            </w:pPr>
            <w:r w:rsidRPr="00C7374F">
              <w:rPr>
                <w:rFonts w:ascii="Arial" w:hAnsi="Arial" w:cs="Arial"/>
                <w:b/>
                <w:bCs/>
                <w:sz w:val="18"/>
                <w:szCs w:val="18"/>
              </w:rPr>
              <w:t>Descripción</w:t>
            </w:r>
          </w:p>
        </w:tc>
        <w:tc>
          <w:tcPr>
            <w:tcW w:w="1843" w:type="dxa"/>
          </w:tcPr>
          <w:p w14:paraId="31ABE3EC" w14:textId="6D6CC02B" w:rsidR="00FB2355" w:rsidRPr="00C7374F" w:rsidRDefault="00074A3A" w:rsidP="00FB2355">
            <w:pPr>
              <w:rPr>
                <w:rFonts w:ascii="Arial" w:hAnsi="Arial" w:cs="Arial"/>
                <w:sz w:val="18"/>
                <w:szCs w:val="18"/>
              </w:rPr>
            </w:pPr>
            <w:r w:rsidRPr="00C7374F">
              <w:rPr>
                <w:rFonts w:ascii="Arial" w:hAnsi="Arial" w:cs="Arial"/>
                <w:b/>
                <w:bCs/>
                <w:sz w:val="18"/>
                <w:szCs w:val="18"/>
              </w:rPr>
              <w:t>Fuente de información</w:t>
            </w:r>
          </w:p>
        </w:tc>
      </w:tr>
      <w:tr w:rsidR="00C7374F" w:rsidRPr="00C7374F" w14:paraId="5B2130D1" w14:textId="77777777" w:rsidTr="00682A88">
        <w:tc>
          <w:tcPr>
            <w:tcW w:w="1247" w:type="dxa"/>
          </w:tcPr>
          <w:p w14:paraId="7D7056FE"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59C63F1D" w14:textId="67EE5E73" w:rsidR="00011CC8" w:rsidRPr="00C7374F" w:rsidRDefault="00011CC8" w:rsidP="00011CC8">
            <w:pPr>
              <w:rPr>
                <w:rFonts w:ascii="Arial" w:hAnsi="Arial" w:cs="Arial"/>
                <w:b/>
                <w:bCs/>
                <w:sz w:val="18"/>
                <w:szCs w:val="18"/>
                <w:lang w:val="es-BO"/>
              </w:rPr>
            </w:pPr>
            <w:r w:rsidRPr="00C7374F">
              <w:rPr>
                <w:rFonts w:ascii="Arial" w:hAnsi="Arial" w:cs="Arial"/>
                <w:b/>
                <w:bCs/>
                <w:sz w:val="18"/>
                <w:szCs w:val="18"/>
                <w:lang w:val="es-BO"/>
              </w:rPr>
              <w:t>Inestabilidad político-económica nacional, debido a la volatilidad del contexto estatal, lo que podría ocasionar interrupciones en la planificación y ejecución de proyectos sociales universitarios.</w:t>
            </w:r>
          </w:p>
        </w:tc>
        <w:tc>
          <w:tcPr>
            <w:tcW w:w="1843" w:type="dxa"/>
          </w:tcPr>
          <w:p w14:paraId="25702AA8" w14:textId="7B0FEC22"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7B261C3A" w14:textId="77777777" w:rsidTr="00682A88">
        <w:tc>
          <w:tcPr>
            <w:tcW w:w="1247" w:type="dxa"/>
          </w:tcPr>
          <w:p w14:paraId="58B9D7F4"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6C9E7FB5" w14:textId="76A00A72" w:rsidR="00011CC8" w:rsidRPr="00C7374F" w:rsidRDefault="00011CC8" w:rsidP="00011CC8">
            <w:pPr>
              <w:rPr>
                <w:rFonts w:ascii="Arial" w:hAnsi="Arial" w:cs="Arial"/>
                <w:b/>
                <w:bCs/>
                <w:sz w:val="18"/>
                <w:szCs w:val="18"/>
                <w:lang w:val="es-BO"/>
              </w:rPr>
            </w:pPr>
            <w:r w:rsidRPr="00C7374F">
              <w:rPr>
                <w:rFonts w:ascii="Arial" w:hAnsi="Arial" w:cs="Arial"/>
                <w:b/>
                <w:bCs/>
                <w:sz w:val="18"/>
                <w:szCs w:val="18"/>
                <w:lang w:val="es-BO"/>
              </w:rPr>
              <w:t>Reducción progresiva del financiamiento público, por políticas de austeridad del gobierno central, lo que podría ocasionar la disminución de fondos para actividades culturales, sociales y comunitarias.</w:t>
            </w:r>
          </w:p>
        </w:tc>
        <w:tc>
          <w:tcPr>
            <w:tcW w:w="1843" w:type="dxa"/>
          </w:tcPr>
          <w:p w14:paraId="179646C8" w14:textId="2CE2CF4F"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599E80E8" w14:textId="77777777" w:rsidTr="00682A88">
        <w:tc>
          <w:tcPr>
            <w:tcW w:w="1247" w:type="dxa"/>
          </w:tcPr>
          <w:p w14:paraId="1A57C235"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33C238BB" w14:textId="098093B9" w:rsidR="00011CC8" w:rsidRPr="00C7374F" w:rsidRDefault="00011CC8" w:rsidP="00011CC8">
            <w:pPr>
              <w:rPr>
                <w:rFonts w:ascii="Arial" w:hAnsi="Arial" w:cs="Arial"/>
                <w:b/>
                <w:bCs/>
                <w:sz w:val="18"/>
                <w:szCs w:val="18"/>
                <w:lang w:val="es-BO"/>
              </w:rPr>
            </w:pPr>
            <w:r w:rsidRPr="00C7374F">
              <w:rPr>
                <w:rFonts w:ascii="Arial" w:hAnsi="Arial" w:cs="Arial"/>
                <w:b/>
                <w:bCs/>
                <w:sz w:val="18"/>
                <w:szCs w:val="18"/>
                <w:lang w:val="es-BO"/>
              </w:rPr>
              <w:t>Cambios inciertos en las políticas públicas sobre ciencia, tecnología e interacción, debido a reorientaciones en las prioridades gubernamentales, lo que podría debilitar la base normativa y presupuestaria de la interacción social universitaria.</w:t>
            </w:r>
          </w:p>
        </w:tc>
        <w:tc>
          <w:tcPr>
            <w:tcW w:w="1843" w:type="dxa"/>
          </w:tcPr>
          <w:p w14:paraId="3D073C3B" w14:textId="1437E663"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371F913F" w14:textId="77777777" w:rsidTr="00682A88">
        <w:tc>
          <w:tcPr>
            <w:tcW w:w="1247" w:type="dxa"/>
          </w:tcPr>
          <w:p w14:paraId="6AB2644A"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58BE57D4" w14:textId="107D3829" w:rsidR="00011CC8" w:rsidRPr="00C7374F" w:rsidRDefault="00011CC8" w:rsidP="00011CC8">
            <w:pPr>
              <w:rPr>
                <w:rFonts w:ascii="Arial" w:hAnsi="Arial" w:cs="Arial"/>
                <w:b/>
                <w:bCs/>
                <w:sz w:val="18"/>
                <w:szCs w:val="18"/>
                <w:lang w:val="es-BO"/>
              </w:rPr>
            </w:pPr>
            <w:r w:rsidRPr="00C7374F">
              <w:rPr>
                <w:rFonts w:ascii="Arial" w:hAnsi="Arial" w:cs="Arial"/>
                <w:b/>
                <w:bCs/>
                <w:sz w:val="18"/>
                <w:szCs w:val="18"/>
                <w:lang w:val="es-BO"/>
              </w:rPr>
              <w:t>Retiro o reubicación de agencias cooperantes, debido a factores geopolíticos o reestructuración de prioridades internacionales, lo que podría ocasionar pérdida de fuentes externas de financiamiento para proyectos comunitarios.</w:t>
            </w:r>
          </w:p>
        </w:tc>
        <w:tc>
          <w:tcPr>
            <w:tcW w:w="1843" w:type="dxa"/>
          </w:tcPr>
          <w:p w14:paraId="193C3DE7" w14:textId="3F8E31E4"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6377683C" w14:textId="77777777" w:rsidTr="00682A88">
        <w:tc>
          <w:tcPr>
            <w:tcW w:w="1247" w:type="dxa"/>
          </w:tcPr>
          <w:p w14:paraId="280675B3"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1ADE26FA" w14:textId="5B7DC403" w:rsidR="00011CC8" w:rsidRPr="00C7374F" w:rsidRDefault="00011CC8" w:rsidP="00011CC8">
            <w:pPr>
              <w:rPr>
                <w:rFonts w:ascii="Arial" w:hAnsi="Arial" w:cs="Arial"/>
                <w:b/>
                <w:bCs/>
                <w:sz w:val="18"/>
                <w:szCs w:val="18"/>
                <w:lang w:val="es-BO"/>
              </w:rPr>
            </w:pPr>
            <w:r w:rsidRPr="00C7374F">
              <w:rPr>
                <w:rFonts w:ascii="Arial" w:hAnsi="Arial" w:cs="Arial"/>
                <w:b/>
                <w:bCs/>
                <w:sz w:val="18"/>
                <w:szCs w:val="18"/>
                <w:lang w:val="es-BO"/>
              </w:rPr>
              <w:t>Pérdida de legitimidad institucional, debido a posibles fallas en la articulación con las comunidades o a la no continuidad de proyectos iniciados, lo que podría generar desconfianza social hacia la UMSS.</w:t>
            </w:r>
          </w:p>
        </w:tc>
        <w:tc>
          <w:tcPr>
            <w:tcW w:w="1843" w:type="dxa"/>
          </w:tcPr>
          <w:p w14:paraId="5789FB38" w14:textId="4D1CCE12"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0510B97E" w14:textId="77777777" w:rsidTr="00682A88">
        <w:tc>
          <w:tcPr>
            <w:tcW w:w="1247" w:type="dxa"/>
          </w:tcPr>
          <w:p w14:paraId="51ADB496" w14:textId="77777777" w:rsidR="00011CC8" w:rsidRPr="00C7374F" w:rsidRDefault="00011CC8" w:rsidP="001478C6">
            <w:pPr>
              <w:pStyle w:val="Prrafodelista"/>
              <w:numPr>
                <w:ilvl w:val="0"/>
                <w:numId w:val="24"/>
              </w:numPr>
              <w:rPr>
                <w:rFonts w:ascii="Arial" w:hAnsi="Arial" w:cs="Arial"/>
                <w:sz w:val="18"/>
                <w:szCs w:val="18"/>
              </w:rPr>
            </w:pPr>
          </w:p>
        </w:tc>
        <w:tc>
          <w:tcPr>
            <w:tcW w:w="7083" w:type="dxa"/>
          </w:tcPr>
          <w:p w14:paraId="48DD3A02" w14:textId="77777777" w:rsidR="00011CC8" w:rsidRPr="00C7374F" w:rsidRDefault="00011CC8" w:rsidP="00FB2355">
            <w:pPr>
              <w:rPr>
                <w:rFonts w:ascii="Arial" w:hAnsi="Arial" w:cs="Arial"/>
                <w:b/>
                <w:bCs/>
                <w:sz w:val="18"/>
                <w:szCs w:val="18"/>
                <w:lang w:val="es-BO"/>
              </w:rPr>
            </w:pPr>
            <w:r w:rsidRPr="00C7374F">
              <w:rPr>
                <w:rFonts w:ascii="Arial" w:hAnsi="Arial" w:cs="Arial"/>
                <w:b/>
                <w:bCs/>
                <w:sz w:val="18"/>
                <w:szCs w:val="18"/>
                <w:lang w:val="es-BO"/>
              </w:rPr>
              <w:t>Rotación constante de personal técnico en municipios y organizaciones sociales, lo que podría ocasionar quiebres en la continuidad operativa de proyectos, debilitando el enfoque de trabajo conjunto y sostenido con los actores comunitarios.</w:t>
            </w:r>
          </w:p>
          <w:p w14:paraId="0FF5B7BC" w14:textId="0FC64B3E" w:rsidR="00682A88" w:rsidRPr="00C7374F" w:rsidRDefault="00682A88" w:rsidP="00FB2355">
            <w:pPr>
              <w:rPr>
                <w:rFonts w:ascii="Arial" w:hAnsi="Arial" w:cs="Arial"/>
                <w:b/>
                <w:bCs/>
                <w:sz w:val="18"/>
                <w:szCs w:val="18"/>
                <w:lang w:val="es-BO"/>
              </w:rPr>
            </w:pPr>
          </w:p>
        </w:tc>
        <w:tc>
          <w:tcPr>
            <w:tcW w:w="1843" w:type="dxa"/>
          </w:tcPr>
          <w:p w14:paraId="60966795" w14:textId="651A6500" w:rsidR="00011CC8" w:rsidRPr="00C7374F" w:rsidRDefault="00011CC8" w:rsidP="00FB2355">
            <w:pPr>
              <w:rPr>
                <w:rFonts w:ascii="Arial" w:hAnsi="Arial" w:cs="Arial"/>
                <w:sz w:val="18"/>
                <w:szCs w:val="18"/>
              </w:rPr>
            </w:pPr>
            <w:r w:rsidRPr="00C7374F">
              <w:rPr>
                <w:rFonts w:ascii="Arial" w:hAnsi="Arial" w:cs="Arial"/>
                <w:sz w:val="18"/>
                <w:szCs w:val="18"/>
              </w:rPr>
              <w:t>(DISU)</w:t>
            </w:r>
          </w:p>
        </w:tc>
      </w:tr>
      <w:tr w:rsidR="00C7374F" w:rsidRPr="00C7374F" w14:paraId="0D91545E" w14:textId="77777777" w:rsidTr="00682A88">
        <w:tc>
          <w:tcPr>
            <w:tcW w:w="1247" w:type="dxa"/>
          </w:tcPr>
          <w:p w14:paraId="4F34E575" w14:textId="124EAD85" w:rsidR="00FB2355" w:rsidRPr="00C7374F" w:rsidRDefault="00FB2355" w:rsidP="001478C6">
            <w:pPr>
              <w:pStyle w:val="Prrafodelista"/>
              <w:numPr>
                <w:ilvl w:val="0"/>
                <w:numId w:val="24"/>
              </w:numPr>
              <w:rPr>
                <w:rFonts w:ascii="Arial" w:hAnsi="Arial" w:cs="Arial"/>
                <w:sz w:val="18"/>
                <w:szCs w:val="18"/>
              </w:rPr>
            </w:pPr>
          </w:p>
        </w:tc>
        <w:tc>
          <w:tcPr>
            <w:tcW w:w="7083" w:type="dxa"/>
          </w:tcPr>
          <w:p w14:paraId="3B539A9D" w14:textId="2653C3DC" w:rsidR="00FB2355" w:rsidRPr="00C7374F" w:rsidRDefault="00FB2355" w:rsidP="00FB2355">
            <w:pPr>
              <w:rPr>
                <w:rFonts w:ascii="Arial" w:hAnsi="Arial" w:cs="Arial"/>
                <w:sz w:val="18"/>
                <w:szCs w:val="18"/>
              </w:rPr>
            </w:pPr>
            <w:r w:rsidRPr="00C7374F">
              <w:rPr>
                <w:rFonts w:ascii="Arial" w:hAnsi="Arial" w:cs="Arial"/>
                <w:b/>
                <w:bCs/>
                <w:sz w:val="18"/>
                <w:szCs w:val="18"/>
                <w:lang w:val="es-BO"/>
              </w:rPr>
              <w:t>Inestabilidad político-económica nacional</w:t>
            </w:r>
            <w:r w:rsidRPr="00C7374F">
              <w:rPr>
                <w:rFonts w:ascii="Arial" w:hAnsi="Arial" w:cs="Arial"/>
                <w:sz w:val="18"/>
                <w:szCs w:val="18"/>
                <w:lang w:val="es-BO"/>
              </w:rPr>
              <w:t>, debido a la volatilidad del contexto estatal, lo que podría ocasionar interrupciones en la planificación y ejecución de proyectos universitarios</w:t>
            </w:r>
            <w:r w:rsidR="00955250" w:rsidRPr="00C7374F">
              <w:rPr>
                <w:rFonts w:ascii="Arial" w:hAnsi="Arial" w:cs="Arial"/>
                <w:sz w:val="18"/>
                <w:szCs w:val="18"/>
                <w:lang w:val="es-BO"/>
              </w:rPr>
              <w:t xml:space="preserve"> con alcance regional.</w:t>
            </w:r>
          </w:p>
        </w:tc>
        <w:tc>
          <w:tcPr>
            <w:tcW w:w="1843" w:type="dxa"/>
          </w:tcPr>
          <w:p w14:paraId="0EDFD165"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B70B69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998DB2E" w14:textId="77777777" w:rsidR="00FB2355" w:rsidRPr="00C7374F" w:rsidRDefault="00F03167" w:rsidP="00F03167">
            <w:pPr>
              <w:rPr>
                <w:rFonts w:ascii="Arial" w:hAnsi="Arial" w:cs="Arial"/>
                <w:sz w:val="18"/>
                <w:szCs w:val="18"/>
              </w:rPr>
            </w:pPr>
            <w:r w:rsidRPr="00C7374F">
              <w:rPr>
                <w:rFonts w:ascii="Arial" w:hAnsi="Arial" w:cs="Arial"/>
                <w:sz w:val="18"/>
                <w:szCs w:val="18"/>
              </w:rPr>
              <w:t>Otros</w:t>
            </w:r>
          </w:p>
          <w:p w14:paraId="115F3C19" w14:textId="67036635"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2E48BAD3" w14:textId="77777777" w:rsidTr="00682A88">
        <w:tc>
          <w:tcPr>
            <w:tcW w:w="1247" w:type="dxa"/>
          </w:tcPr>
          <w:p w14:paraId="1B5E3FFD" w14:textId="6F637731" w:rsidR="00FB2355" w:rsidRPr="00C7374F" w:rsidRDefault="00FB2355" w:rsidP="001478C6">
            <w:pPr>
              <w:pStyle w:val="Prrafodelista"/>
              <w:numPr>
                <w:ilvl w:val="0"/>
                <w:numId w:val="24"/>
              </w:numPr>
              <w:rPr>
                <w:rFonts w:ascii="Arial" w:hAnsi="Arial" w:cs="Arial"/>
                <w:sz w:val="18"/>
                <w:szCs w:val="18"/>
              </w:rPr>
            </w:pPr>
          </w:p>
        </w:tc>
        <w:tc>
          <w:tcPr>
            <w:tcW w:w="7083" w:type="dxa"/>
          </w:tcPr>
          <w:p w14:paraId="09C99C56" w14:textId="162FDC8A" w:rsidR="00FB2355" w:rsidRPr="00C7374F" w:rsidRDefault="00FB2355" w:rsidP="00FB2355">
            <w:pPr>
              <w:rPr>
                <w:rFonts w:ascii="Arial" w:hAnsi="Arial" w:cs="Arial"/>
                <w:sz w:val="18"/>
                <w:szCs w:val="18"/>
              </w:rPr>
            </w:pPr>
            <w:r w:rsidRPr="00C7374F">
              <w:rPr>
                <w:rFonts w:ascii="Arial" w:eastAsia="Times New Roman" w:hAnsi="Arial" w:cs="Arial"/>
                <w:b/>
                <w:bCs/>
                <w:sz w:val="18"/>
                <w:szCs w:val="18"/>
                <w:lang w:val="es-BO" w:eastAsia="es-BO"/>
              </w:rPr>
              <w:t>Disminución del presupuesto estatal</w:t>
            </w:r>
            <w:r w:rsidRPr="00C7374F">
              <w:rPr>
                <w:rFonts w:ascii="Arial" w:eastAsia="Times New Roman" w:hAnsi="Arial" w:cs="Arial"/>
                <w:sz w:val="18"/>
                <w:szCs w:val="18"/>
                <w:lang w:val="es-BO" w:eastAsia="es-BO"/>
              </w:rPr>
              <w:t>, por decisiones del gobierno central, lo que podría ocasionar la reducción de recursos para actividades culturales, de interacción y formación comunitaria.</w:t>
            </w:r>
          </w:p>
        </w:tc>
        <w:tc>
          <w:tcPr>
            <w:tcW w:w="1843" w:type="dxa"/>
          </w:tcPr>
          <w:p w14:paraId="3178B96C"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F6E3DB2"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3FE1E86" w14:textId="77777777" w:rsidR="00FB2355" w:rsidRPr="00C7374F" w:rsidRDefault="00F03167" w:rsidP="00F03167">
            <w:pPr>
              <w:rPr>
                <w:rFonts w:ascii="Arial" w:hAnsi="Arial" w:cs="Arial"/>
                <w:sz w:val="18"/>
                <w:szCs w:val="18"/>
              </w:rPr>
            </w:pPr>
            <w:r w:rsidRPr="00C7374F">
              <w:rPr>
                <w:rFonts w:ascii="Arial" w:hAnsi="Arial" w:cs="Arial"/>
                <w:sz w:val="18"/>
                <w:szCs w:val="18"/>
              </w:rPr>
              <w:t>Otros</w:t>
            </w:r>
          </w:p>
          <w:p w14:paraId="167F5767" w14:textId="0ABE2596"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57BFB87" w14:textId="77777777" w:rsidTr="00682A88">
        <w:tc>
          <w:tcPr>
            <w:tcW w:w="1247" w:type="dxa"/>
          </w:tcPr>
          <w:p w14:paraId="3733F12B" w14:textId="55E095A0" w:rsidR="00FB2355" w:rsidRPr="00C7374F" w:rsidRDefault="00FB2355" w:rsidP="001478C6">
            <w:pPr>
              <w:pStyle w:val="Prrafodelista"/>
              <w:numPr>
                <w:ilvl w:val="0"/>
                <w:numId w:val="24"/>
              </w:numPr>
              <w:rPr>
                <w:rFonts w:ascii="Arial" w:hAnsi="Arial" w:cs="Arial"/>
                <w:sz w:val="18"/>
                <w:szCs w:val="18"/>
              </w:rPr>
            </w:pPr>
          </w:p>
        </w:tc>
        <w:tc>
          <w:tcPr>
            <w:tcW w:w="7083" w:type="dxa"/>
          </w:tcPr>
          <w:p w14:paraId="5EB7C128" w14:textId="3553175D" w:rsidR="00FB2355" w:rsidRPr="00C7374F" w:rsidRDefault="00FB2355" w:rsidP="00FB2355">
            <w:pPr>
              <w:rPr>
                <w:rFonts w:ascii="Arial" w:hAnsi="Arial" w:cs="Arial"/>
                <w:sz w:val="18"/>
                <w:szCs w:val="18"/>
              </w:rPr>
            </w:pPr>
            <w:r w:rsidRPr="00C7374F">
              <w:rPr>
                <w:rFonts w:ascii="Arial" w:eastAsia="Times New Roman" w:hAnsi="Arial" w:cs="Arial"/>
                <w:b/>
                <w:bCs/>
                <w:sz w:val="18"/>
                <w:szCs w:val="18"/>
                <w:lang w:val="es-BO" w:eastAsia="es-BO"/>
              </w:rPr>
              <w:t>Incertidumbre normativa</w:t>
            </w:r>
            <w:r w:rsidRPr="00C7374F">
              <w:rPr>
                <w:rFonts w:ascii="Arial" w:eastAsia="Times New Roman" w:hAnsi="Arial" w:cs="Arial"/>
                <w:sz w:val="18"/>
                <w:szCs w:val="18"/>
                <w:lang w:val="es-BO" w:eastAsia="es-BO"/>
              </w:rPr>
              <w:t>, por posibles reformas en las políticas estatales sobre ciencia y tecnología, lo que podría ocasionar restricciones en el apoyo a la producción científica con enfoque social.</w:t>
            </w:r>
          </w:p>
        </w:tc>
        <w:tc>
          <w:tcPr>
            <w:tcW w:w="1843" w:type="dxa"/>
          </w:tcPr>
          <w:p w14:paraId="57540B0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E37017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3759DEB" w14:textId="77777777" w:rsidR="00FB2355" w:rsidRPr="00C7374F" w:rsidRDefault="00F03167" w:rsidP="00F03167">
            <w:pPr>
              <w:rPr>
                <w:rFonts w:ascii="Arial" w:hAnsi="Arial" w:cs="Arial"/>
                <w:sz w:val="18"/>
                <w:szCs w:val="18"/>
              </w:rPr>
            </w:pPr>
            <w:r w:rsidRPr="00C7374F">
              <w:rPr>
                <w:rFonts w:ascii="Arial" w:hAnsi="Arial" w:cs="Arial"/>
                <w:sz w:val="18"/>
                <w:szCs w:val="18"/>
              </w:rPr>
              <w:t>Otros</w:t>
            </w:r>
          </w:p>
          <w:p w14:paraId="4A7A00C2" w14:textId="1B1843B5"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42BF9BBC" w14:textId="77777777" w:rsidTr="00682A88">
        <w:tc>
          <w:tcPr>
            <w:tcW w:w="1247" w:type="dxa"/>
          </w:tcPr>
          <w:p w14:paraId="406D36D8" w14:textId="23D8FAA9" w:rsidR="00FB2355" w:rsidRPr="00C7374F" w:rsidRDefault="00FB2355" w:rsidP="001478C6">
            <w:pPr>
              <w:pStyle w:val="Prrafodelista"/>
              <w:numPr>
                <w:ilvl w:val="0"/>
                <w:numId w:val="24"/>
              </w:numPr>
              <w:rPr>
                <w:rFonts w:ascii="Arial" w:hAnsi="Arial" w:cs="Arial"/>
                <w:sz w:val="18"/>
                <w:szCs w:val="18"/>
              </w:rPr>
            </w:pPr>
          </w:p>
        </w:tc>
        <w:tc>
          <w:tcPr>
            <w:tcW w:w="7083" w:type="dxa"/>
          </w:tcPr>
          <w:p w14:paraId="38DDDD47" w14:textId="02EBF625" w:rsidR="00FB2355" w:rsidRPr="00C7374F" w:rsidRDefault="00FB2355" w:rsidP="00FB2355">
            <w:pPr>
              <w:rPr>
                <w:rFonts w:ascii="Arial" w:hAnsi="Arial" w:cs="Arial"/>
                <w:sz w:val="18"/>
                <w:szCs w:val="18"/>
              </w:rPr>
            </w:pPr>
            <w:r w:rsidRPr="00C7374F">
              <w:rPr>
                <w:rFonts w:ascii="Arial" w:eastAsia="Times New Roman" w:hAnsi="Arial" w:cs="Arial"/>
                <w:b/>
                <w:bCs/>
                <w:sz w:val="18"/>
                <w:szCs w:val="18"/>
                <w:lang w:val="es-BO" w:eastAsia="es-BO"/>
              </w:rPr>
              <w:t>Retiro de fuentes de financiamiento</w:t>
            </w:r>
            <w:r w:rsidRPr="00C7374F">
              <w:rPr>
                <w:rFonts w:ascii="Arial" w:eastAsia="Times New Roman" w:hAnsi="Arial" w:cs="Arial"/>
                <w:sz w:val="18"/>
                <w:szCs w:val="18"/>
                <w:lang w:val="es-BO" w:eastAsia="es-BO"/>
              </w:rPr>
              <w:t>, debido a la migración o retiro de entidades externas cooperantes, lo que podría ocasionar la paralización de proyectos de extensión e investigación aplicada.</w:t>
            </w:r>
          </w:p>
        </w:tc>
        <w:tc>
          <w:tcPr>
            <w:tcW w:w="1843" w:type="dxa"/>
          </w:tcPr>
          <w:p w14:paraId="4F043F6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1A27838" w14:textId="60EAE83D" w:rsidR="004A0186" w:rsidRPr="00C7374F" w:rsidRDefault="00F03167" w:rsidP="00F03167">
            <w:pPr>
              <w:rPr>
                <w:rFonts w:ascii="Arial" w:hAnsi="Arial" w:cs="Arial"/>
                <w:sz w:val="18"/>
                <w:szCs w:val="18"/>
              </w:rPr>
            </w:pPr>
            <w:r w:rsidRPr="00C7374F">
              <w:rPr>
                <w:rFonts w:ascii="Arial" w:hAnsi="Arial" w:cs="Arial"/>
                <w:sz w:val="18"/>
                <w:szCs w:val="18"/>
              </w:rPr>
              <w:t>Poa</w:t>
            </w:r>
          </w:p>
          <w:p w14:paraId="56B21A6D" w14:textId="77777777" w:rsidR="00FB2355" w:rsidRPr="00C7374F" w:rsidRDefault="00F03167" w:rsidP="00F03167">
            <w:pPr>
              <w:rPr>
                <w:rFonts w:ascii="Arial" w:hAnsi="Arial" w:cs="Arial"/>
                <w:sz w:val="18"/>
                <w:szCs w:val="18"/>
              </w:rPr>
            </w:pPr>
            <w:r w:rsidRPr="00C7374F">
              <w:rPr>
                <w:rFonts w:ascii="Arial" w:hAnsi="Arial" w:cs="Arial"/>
                <w:sz w:val="18"/>
                <w:szCs w:val="18"/>
              </w:rPr>
              <w:t>Otros</w:t>
            </w:r>
          </w:p>
          <w:p w14:paraId="327EBA58" w14:textId="11D56368"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r w:rsidR="00C7374F" w:rsidRPr="00C7374F" w14:paraId="7931F452" w14:textId="77777777" w:rsidTr="00682A88">
        <w:tc>
          <w:tcPr>
            <w:tcW w:w="1247" w:type="dxa"/>
          </w:tcPr>
          <w:p w14:paraId="4BC64600" w14:textId="5614EF93" w:rsidR="00FB2355" w:rsidRPr="00C7374F" w:rsidRDefault="00FB2355" w:rsidP="001478C6">
            <w:pPr>
              <w:pStyle w:val="Prrafodelista"/>
              <w:numPr>
                <w:ilvl w:val="0"/>
                <w:numId w:val="24"/>
              </w:numPr>
              <w:rPr>
                <w:rFonts w:ascii="Arial" w:hAnsi="Arial" w:cs="Arial"/>
                <w:sz w:val="18"/>
                <w:szCs w:val="18"/>
              </w:rPr>
            </w:pPr>
          </w:p>
        </w:tc>
        <w:tc>
          <w:tcPr>
            <w:tcW w:w="7083" w:type="dxa"/>
          </w:tcPr>
          <w:p w14:paraId="10784B84" w14:textId="6D2CF909" w:rsidR="00FB2355" w:rsidRPr="00C7374F" w:rsidRDefault="00955250" w:rsidP="00FB2355">
            <w:pPr>
              <w:rPr>
                <w:rFonts w:ascii="Arial" w:hAnsi="Arial" w:cs="Arial"/>
                <w:sz w:val="18"/>
                <w:szCs w:val="18"/>
              </w:rPr>
            </w:pPr>
            <w:r w:rsidRPr="00C7374F">
              <w:rPr>
                <w:rFonts w:ascii="Arial" w:eastAsia="Times New Roman" w:hAnsi="Arial" w:cs="Arial"/>
                <w:b/>
                <w:bCs/>
                <w:sz w:val="18"/>
                <w:szCs w:val="18"/>
                <w:lang w:val="es-BO" w:eastAsia="es-BO"/>
              </w:rPr>
              <w:t>C</w:t>
            </w:r>
            <w:r w:rsidR="00FB2355" w:rsidRPr="00C7374F">
              <w:rPr>
                <w:rFonts w:ascii="Arial" w:eastAsia="Times New Roman" w:hAnsi="Arial" w:cs="Arial"/>
                <w:b/>
                <w:bCs/>
                <w:sz w:val="18"/>
                <w:szCs w:val="18"/>
                <w:lang w:val="es-BO" w:eastAsia="es-BO"/>
              </w:rPr>
              <w:t>ambios frecuentes de personal técnico</w:t>
            </w:r>
            <w:r w:rsidR="00FB2355" w:rsidRPr="00C7374F">
              <w:rPr>
                <w:rFonts w:ascii="Arial" w:eastAsia="Times New Roman" w:hAnsi="Arial" w:cs="Arial"/>
                <w:sz w:val="18"/>
                <w:szCs w:val="18"/>
                <w:lang w:val="es-BO" w:eastAsia="es-BO"/>
              </w:rPr>
              <w:t xml:space="preserve"> en gobiernos municipales</w:t>
            </w:r>
            <w:r w:rsidRPr="00C7374F">
              <w:rPr>
                <w:rFonts w:ascii="Arial" w:eastAsia="Times New Roman" w:hAnsi="Arial" w:cs="Arial"/>
                <w:sz w:val="18"/>
                <w:szCs w:val="18"/>
                <w:lang w:val="es-BO" w:eastAsia="es-BO"/>
              </w:rPr>
              <w:t xml:space="preserve">, departamentales y nacionales </w:t>
            </w:r>
            <w:r w:rsidR="00FB2355" w:rsidRPr="00C7374F">
              <w:rPr>
                <w:rFonts w:ascii="Arial" w:eastAsia="Times New Roman" w:hAnsi="Arial" w:cs="Arial"/>
                <w:sz w:val="18"/>
                <w:szCs w:val="18"/>
                <w:lang w:val="es-BO" w:eastAsia="es-BO"/>
              </w:rPr>
              <w:t xml:space="preserve">y organizaciones sociales pone en riesgo la continuidad en los procesos </w:t>
            </w:r>
            <w:r w:rsidR="00461A46" w:rsidRPr="00C7374F">
              <w:rPr>
                <w:rFonts w:ascii="Arial" w:eastAsia="Times New Roman" w:hAnsi="Arial" w:cs="Arial"/>
                <w:sz w:val="18"/>
                <w:szCs w:val="18"/>
                <w:lang w:val="es-BO" w:eastAsia="es-BO"/>
              </w:rPr>
              <w:t>locales, lo</w:t>
            </w:r>
            <w:r w:rsidR="00FB2355" w:rsidRPr="00C7374F">
              <w:rPr>
                <w:rFonts w:ascii="Arial" w:eastAsia="Times New Roman" w:hAnsi="Arial" w:cs="Arial"/>
                <w:sz w:val="18"/>
                <w:szCs w:val="18"/>
                <w:lang w:val="es-BO" w:eastAsia="es-BO"/>
              </w:rPr>
              <w:t xml:space="preserve"> que podría ocasionar la ruptura de alianzas y pérdida de avances logrados.</w:t>
            </w:r>
          </w:p>
        </w:tc>
        <w:tc>
          <w:tcPr>
            <w:tcW w:w="1843" w:type="dxa"/>
          </w:tcPr>
          <w:p w14:paraId="69386256"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3217E92"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745BEF8" w14:textId="77777777" w:rsidR="00FB2355" w:rsidRPr="00C7374F" w:rsidRDefault="00F03167" w:rsidP="00F03167">
            <w:pPr>
              <w:rPr>
                <w:rFonts w:ascii="Arial" w:hAnsi="Arial" w:cs="Arial"/>
                <w:sz w:val="18"/>
                <w:szCs w:val="18"/>
              </w:rPr>
            </w:pPr>
            <w:r w:rsidRPr="00C7374F">
              <w:rPr>
                <w:rFonts w:ascii="Arial" w:hAnsi="Arial" w:cs="Arial"/>
                <w:sz w:val="18"/>
                <w:szCs w:val="18"/>
              </w:rPr>
              <w:t>Otros</w:t>
            </w:r>
          </w:p>
          <w:p w14:paraId="71F5AE70" w14:textId="0EE35501" w:rsidR="004A0186" w:rsidRPr="00C7374F" w:rsidRDefault="00ED1DD0" w:rsidP="00F03167">
            <w:pPr>
              <w:rPr>
                <w:rFonts w:ascii="Arial" w:hAnsi="Arial" w:cs="Arial"/>
                <w:sz w:val="18"/>
                <w:szCs w:val="18"/>
              </w:rPr>
            </w:pPr>
            <w:r w:rsidRPr="00C7374F">
              <w:rPr>
                <w:rFonts w:ascii="Arial" w:hAnsi="Arial" w:cs="Arial"/>
                <w:sz w:val="18"/>
                <w:szCs w:val="18"/>
              </w:rPr>
              <w:t>Sujeto a validación</w:t>
            </w:r>
          </w:p>
        </w:tc>
      </w:tr>
    </w:tbl>
    <w:p w14:paraId="75818F01" w14:textId="77777777" w:rsidR="00074A3A" w:rsidRPr="00C7374F" w:rsidRDefault="00074A3A" w:rsidP="00BC0343">
      <w:pPr>
        <w:pStyle w:val="Ttulo1"/>
        <w:rPr>
          <w:rFonts w:ascii="Arial" w:hAnsi="Arial" w:cs="Arial"/>
          <w:color w:val="auto"/>
          <w:sz w:val="18"/>
          <w:szCs w:val="18"/>
        </w:rPr>
        <w:sectPr w:rsidR="00074A3A" w:rsidRPr="00C7374F" w:rsidSect="001142B6">
          <w:pgSz w:w="12240" w:h="15840" w:code="1"/>
          <w:pgMar w:top="851" w:right="758" w:bottom="1418" w:left="1418" w:header="709" w:footer="709" w:gutter="0"/>
          <w:cols w:space="708"/>
          <w:docGrid w:linePitch="360"/>
        </w:sectPr>
      </w:pPr>
    </w:p>
    <w:p w14:paraId="501F19AC" w14:textId="093809F7" w:rsidR="00C91118" w:rsidRPr="00C7374F" w:rsidRDefault="00C91118" w:rsidP="00BC0343">
      <w:pPr>
        <w:pStyle w:val="Ttulo1"/>
        <w:rPr>
          <w:rFonts w:ascii="Arial" w:hAnsi="Arial" w:cs="Arial"/>
          <w:b/>
          <w:color w:val="auto"/>
          <w:sz w:val="28"/>
          <w:szCs w:val="18"/>
        </w:rPr>
      </w:pPr>
      <w:r w:rsidRPr="00C7374F">
        <w:rPr>
          <w:rFonts w:ascii="Arial" w:hAnsi="Arial" w:cs="Arial"/>
          <w:b/>
          <w:color w:val="auto"/>
          <w:sz w:val="28"/>
          <w:szCs w:val="18"/>
        </w:rPr>
        <w:lastRenderedPageBreak/>
        <w:t xml:space="preserve">Área 4 </w:t>
      </w:r>
      <w:r w:rsidR="00BC0343" w:rsidRPr="00C7374F">
        <w:rPr>
          <w:rFonts w:ascii="Arial" w:hAnsi="Arial" w:cs="Arial"/>
          <w:b/>
          <w:color w:val="auto"/>
          <w:sz w:val="28"/>
          <w:szCs w:val="18"/>
        </w:rPr>
        <w:t>Gestión de Desarrollo Institucional</w:t>
      </w:r>
    </w:p>
    <w:p w14:paraId="5428ACA1" w14:textId="77777777" w:rsidR="00C91118" w:rsidRPr="00C7374F" w:rsidRDefault="00C91118" w:rsidP="00C91118">
      <w:pPr>
        <w:pStyle w:val="Ttulo2"/>
        <w:rPr>
          <w:rFonts w:ascii="Arial" w:hAnsi="Arial" w:cs="Arial"/>
          <w:color w:val="auto"/>
          <w:sz w:val="22"/>
          <w:szCs w:val="18"/>
        </w:rPr>
      </w:pPr>
      <w:r w:rsidRPr="00C7374F">
        <w:rPr>
          <w:rFonts w:ascii="Arial" w:hAnsi="Arial" w:cs="Arial"/>
          <w:color w:val="auto"/>
          <w:sz w:val="22"/>
          <w:szCs w:val="18"/>
        </w:rPr>
        <w:t xml:space="preserve">Fortalezas </w:t>
      </w:r>
    </w:p>
    <w:tbl>
      <w:tblPr>
        <w:tblStyle w:val="Tablaconcuadrcula"/>
        <w:tblW w:w="10031" w:type="dxa"/>
        <w:tblLook w:val="04A0" w:firstRow="1" w:lastRow="0" w:firstColumn="1" w:lastColumn="0" w:noHBand="0" w:noVBand="1"/>
      </w:tblPr>
      <w:tblGrid>
        <w:gridCol w:w="1271"/>
        <w:gridCol w:w="7088"/>
        <w:gridCol w:w="1672"/>
      </w:tblGrid>
      <w:tr w:rsidR="00C7374F" w:rsidRPr="00C7374F" w14:paraId="2F4875B3" w14:textId="77777777" w:rsidTr="00682A88">
        <w:tc>
          <w:tcPr>
            <w:tcW w:w="1271" w:type="dxa"/>
          </w:tcPr>
          <w:p w14:paraId="67AE36B9" w14:textId="77777777" w:rsidR="00C91118" w:rsidRPr="00C7374F" w:rsidRDefault="00C91118" w:rsidP="003F2DC3">
            <w:pPr>
              <w:rPr>
                <w:rFonts w:ascii="Arial" w:hAnsi="Arial" w:cs="Arial"/>
                <w:b/>
                <w:bCs/>
                <w:sz w:val="18"/>
                <w:szCs w:val="18"/>
              </w:rPr>
            </w:pPr>
            <w:r w:rsidRPr="00C7374F">
              <w:rPr>
                <w:rFonts w:ascii="Arial" w:hAnsi="Arial" w:cs="Arial"/>
                <w:b/>
                <w:bCs/>
                <w:sz w:val="18"/>
                <w:szCs w:val="18"/>
              </w:rPr>
              <w:t>No</w:t>
            </w:r>
          </w:p>
        </w:tc>
        <w:tc>
          <w:tcPr>
            <w:tcW w:w="7088" w:type="dxa"/>
          </w:tcPr>
          <w:p w14:paraId="217646B4" w14:textId="77777777" w:rsidR="00C91118" w:rsidRPr="00C7374F" w:rsidRDefault="00C91118" w:rsidP="003F2DC3">
            <w:pPr>
              <w:rPr>
                <w:rFonts w:ascii="Arial" w:hAnsi="Arial" w:cs="Arial"/>
                <w:b/>
                <w:bCs/>
                <w:sz w:val="18"/>
                <w:szCs w:val="18"/>
              </w:rPr>
            </w:pPr>
            <w:r w:rsidRPr="00C7374F">
              <w:rPr>
                <w:rFonts w:ascii="Arial" w:hAnsi="Arial" w:cs="Arial"/>
                <w:b/>
                <w:bCs/>
                <w:sz w:val="18"/>
                <w:szCs w:val="18"/>
              </w:rPr>
              <w:t>Descripción</w:t>
            </w:r>
          </w:p>
        </w:tc>
        <w:tc>
          <w:tcPr>
            <w:tcW w:w="1672" w:type="dxa"/>
          </w:tcPr>
          <w:p w14:paraId="518325A8" w14:textId="439631E8" w:rsidR="00C91118" w:rsidRPr="00C7374F" w:rsidRDefault="00074A3A" w:rsidP="003F2DC3">
            <w:pPr>
              <w:rPr>
                <w:rFonts w:ascii="Arial" w:hAnsi="Arial" w:cs="Arial"/>
                <w:b/>
                <w:bCs/>
                <w:sz w:val="18"/>
                <w:szCs w:val="18"/>
              </w:rPr>
            </w:pPr>
            <w:r w:rsidRPr="00C7374F">
              <w:rPr>
                <w:rFonts w:ascii="Arial" w:hAnsi="Arial" w:cs="Arial"/>
                <w:b/>
                <w:bCs/>
                <w:sz w:val="18"/>
                <w:szCs w:val="18"/>
              </w:rPr>
              <w:t>Fuente de información</w:t>
            </w:r>
          </w:p>
        </w:tc>
      </w:tr>
      <w:tr w:rsidR="00C7374F" w:rsidRPr="00C7374F" w14:paraId="107F1D85" w14:textId="77777777" w:rsidTr="00682A88">
        <w:tc>
          <w:tcPr>
            <w:tcW w:w="1271" w:type="dxa"/>
          </w:tcPr>
          <w:p w14:paraId="0641DBDD" w14:textId="77777777" w:rsidR="00AE397D" w:rsidRPr="00C7374F" w:rsidRDefault="00AE397D" w:rsidP="001478C6">
            <w:pPr>
              <w:pStyle w:val="Prrafodelista"/>
              <w:numPr>
                <w:ilvl w:val="0"/>
                <w:numId w:val="25"/>
              </w:numPr>
              <w:rPr>
                <w:rFonts w:ascii="Arial" w:hAnsi="Arial" w:cs="Arial"/>
                <w:b/>
                <w:bCs/>
                <w:sz w:val="18"/>
                <w:szCs w:val="18"/>
              </w:rPr>
            </w:pPr>
          </w:p>
        </w:tc>
        <w:tc>
          <w:tcPr>
            <w:tcW w:w="7088" w:type="dxa"/>
          </w:tcPr>
          <w:p w14:paraId="279C6E1A" w14:textId="3F53B1F0" w:rsidR="00AE397D" w:rsidRPr="00C7374F" w:rsidRDefault="00047E03" w:rsidP="00682A88">
            <w:pPr>
              <w:jc w:val="both"/>
              <w:rPr>
                <w:rFonts w:ascii="Arial" w:hAnsi="Arial" w:cs="Arial"/>
                <w:b/>
                <w:bCs/>
                <w:sz w:val="18"/>
                <w:szCs w:val="18"/>
              </w:rPr>
            </w:pPr>
            <w:r w:rsidRPr="00C7374F">
              <w:rPr>
                <w:rFonts w:ascii="Arial" w:hAnsi="Arial" w:cs="Arial"/>
                <w:b/>
                <w:bCs/>
                <w:sz w:val="18"/>
                <w:szCs w:val="18"/>
              </w:rPr>
              <w:t>Gestiona convenios locales, nacionales e internacionales mediante proc</w:t>
            </w:r>
            <w:r w:rsidR="00682A88" w:rsidRPr="00C7374F">
              <w:rPr>
                <w:rFonts w:ascii="Arial" w:hAnsi="Arial" w:cs="Arial"/>
                <w:b/>
                <w:bCs/>
                <w:sz w:val="18"/>
                <w:szCs w:val="18"/>
              </w:rPr>
              <w:t>esos administrativos regulares.</w:t>
            </w:r>
          </w:p>
        </w:tc>
        <w:tc>
          <w:tcPr>
            <w:tcW w:w="1672" w:type="dxa"/>
          </w:tcPr>
          <w:p w14:paraId="3738937E" w14:textId="170D7675" w:rsidR="00AE397D"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6E8F9DE0" w14:textId="77777777" w:rsidTr="00682A88">
        <w:tc>
          <w:tcPr>
            <w:tcW w:w="1271" w:type="dxa"/>
          </w:tcPr>
          <w:p w14:paraId="1EF7574E" w14:textId="77777777" w:rsidR="00047E03" w:rsidRPr="00C7374F" w:rsidRDefault="00047E03" w:rsidP="001478C6">
            <w:pPr>
              <w:pStyle w:val="Prrafodelista"/>
              <w:numPr>
                <w:ilvl w:val="0"/>
                <w:numId w:val="25"/>
              </w:numPr>
              <w:rPr>
                <w:rFonts w:ascii="Arial" w:hAnsi="Arial" w:cs="Arial"/>
                <w:b/>
                <w:bCs/>
                <w:sz w:val="18"/>
                <w:szCs w:val="18"/>
              </w:rPr>
            </w:pPr>
          </w:p>
        </w:tc>
        <w:tc>
          <w:tcPr>
            <w:tcW w:w="7088" w:type="dxa"/>
          </w:tcPr>
          <w:p w14:paraId="11DD0482" w14:textId="490828AF"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Promueve oportunidades de movilidad académica, mediante convocatorias orga</w:t>
            </w:r>
            <w:r w:rsidR="00682A88" w:rsidRPr="00C7374F">
              <w:rPr>
                <w:rFonts w:ascii="Arial" w:hAnsi="Arial" w:cs="Arial"/>
                <w:b/>
                <w:bCs/>
                <w:sz w:val="18"/>
                <w:szCs w:val="18"/>
              </w:rPr>
              <w:t>nizadas y difusión estratégica.</w:t>
            </w:r>
          </w:p>
        </w:tc>
        <w:tc>
          <w:tcPr>
            <w:tcW w:w="1672" w:type="dxa"/>
          </w:tcPr>
          <w:p w14:paraId="6702B967" w14:textId="7A8629C9"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2282F45F" w14:textId="77777777" w:rsidTr="00682A88">
        <w:tc>
          <w:tcPr>
            <w:tcW w:w="1271" w:type="dxa"/>
          </w:tcPr>
          <w:p w14:paraId="25A9F64C" w14:textId="77777777" w:rsidR="00047E03" w:rsidRPr="00C7374F" w:rsidRDefault="00047E03" w:rsidP="001478C6">
            <w:pPr>
              <w:pStyle w:val="Prrafodelista"/>
              <w:numPr>
                <w:ilvl w:val="0"/>
                <w:numId w:val="25"/>
              </w:numPr>
              <w:rPr>
                <w:rFonts w:ascii="Arial" w:hAnsi="Arial" w:cs="Arial"/>
                <w:b/>
                <w:bCs/>
                <w:sz w:val="18"/>
                <w:szCs w:val="18"/>
              </w:rPr>
            </w:pPr>
          </w:p>
        </w:tc>
        <w:tc>
          <w:tcPr>
            <w:tcW w:w="7088" w:type="dxa"/>
          </w:tcPr>
          <w:p w14:paraId="045A9AA1" w14:textId="7BADF08E"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Facilita el intercambio docente, estudiantil y administrativo mediante rede</w:t>
            </w:r>
            <w:r w:rsidR="00682A88" w:rsidRPr="00C7374F">
              <w:rPr>
                <w:rFonts w:ascii="Arial" w:hAnsi="Arial" w:cs="Arial"/>
                <w:b/>
                <w:bCs/>
                <w:sz w:val="18"/>
                <w:szCs w:val="18"/>
              </w:rPr>
              <w:t>s de cooperación internacional.</w:t>
            </w:r>
          </w:p>
        </w:tc>
        <w:tc>
          <w:tcPr>
            <w:tcW w:w="1672" w:type="dxa"/>
          </w:tcPr>
          <w:p w14:paraId="22EABDE0" w14:textId="07FE0892"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6F67BA99" w14:textId="77777777" w:rsidTr="00682A88">
        <w:tc>
          <w:tcPr>
            <w:tcW w:w="1271" w:type="dxa"/>
          </w:tcPr>
          <w:p w14:paraId="53D464C7" w14:textId="77777777" w:rsidR="00047E03" w:rsidRPr="00C7374F" w:rsidRDefault="00047E03" w:rsidP="001478C6">
            <w:pPr>
              <w:pStyle w:val="Prrafodelista"/>
              <w:numPr>
                <w:ilvl w:val="0"/>
                <w:numId w:val="25"/>
              </w:numPr>
              <w:rPr>
                <w:rFonts w:ascii="Arial" w:hAnsi="Arial" w:cs="Arial"/>
                <w:b/>
                <w:bCs/>
                <w:sz w:val="18"/>
                <w:szCs w:val="18"/>
              </w:rPr>
            </w:pPr>
          </w:p>
        </w:tc>
        <w:tc>
          <w:tcPr>
            <w:tcW w:w="7088" w:type="dxa"/>
          </w:tcPr>
          <w:p w14:paraId="162AFCB0" w14:textId="202731F2"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Impulsa la presencia institucional mediante particip</w:t>
            </w:r>
            <w:r w:rsidR="00682A88" w:rsidRPr="00C7374F">
              <w:rPr>
                <w:rFonts w:ascii="Arial" w:hAnsi="Arial" w:cs="Arial"/>
                <w:b/>
                <w:bCs/>
                <w:sz w:val="18"/>
                <w:szCs w:val="18"/>
              </w:rPr>
              <w:t>ación activa en Redes Sociales.</w:t>
            </w:r>
          </w:p>
        </w:tc>
        <w:tc>
          <w:tcPr>
            <w:tcW w:w="1672" w:type="dxa"/>
          </w:tcPr>
          <w:p w14:paraId="0A2CAFFA" w14:textId="379B88F4"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5C163497" w14:textId="77777777" w:rsidTr="00682A88">
        <w:tc>
          <w:tcPr>
            <w:tcW w:w="1271" w:type="dxa"/>
          </w:tcPr>
          <w:p w14:paraId="2EA0D81D" w14:textId="77777777" w:rsidR="00047E03" w:rsidRPr="00C7374F" w:rsidRDefault="00047E03" w:rsidP="001478C6">
            <w:pPr>
              <w:pStyle w:val="Prrafodelista"/>
              <w:numPr>
                <w:ilvl w:val="0"/>
                <w:numId w:val="25"/>
              </w:numPr>
              <w:rPr>
                <w:rFonts w:ascii="Arial" w:hAnsi="Arial" w:cs="Arial"/>
                <w:b/>
                <w:bCs/>
                <w:sz w:val="18"/>
                <w:szCs w:val="18"/>
              </w:rPr>
            </w:pPr>
          </w:p>
        </w:tc>
        <w:tc>
          <w:tcPr>
            <w:tcW w:w="7088" w:type="dxa"/>
          </w:tcPr>
          <w:p w14:paraId="6B8FA607" w14:textId="00EEBA8F"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Cuenta con un marco normativo de funcionami</w:t>
            </w:r>
            <w:r w:rsidR="00682A88" w:rsidRPr="00C7374F">
              <w:rPr>
                <w:rFonts w:ascii="Arial" w:hAnsi="Arial" w:cs="Arial"/>
                <w:b/>
                <w:bCs/>
                <w:sz w:val="18"/>
                <w:szCs w:val="18"/>
              </w:rPr>
              <w:t>ento adecuado a nivel nacional.</w:t>
            </w:r>
          </w:p>
        </w:tc>
        <w:tc>
          <w:tcPr>
            <w:tcW w:w="1672" w:type="dxa"/>
          </w:tcPr>
          <w:p w14:paraId="00E13E0D" w14:textId="64E1D028"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1FE20E89" w14:textId="77777777" w:rsidTr="00682A88">
        <w:tc>
          <w:tcPr>
            <w:tcW w:w="1271" w:type="dxa"/>
          </w:tcPr>
          <w:p w14:paraId="708A6BEE" w14:textId="77777777" w:rsidR="00047E03" w:rsidRPr="00C7374F" w:rsidRDefault="00047E03" w:rsidP="001478C6">
            <w:pPr>
              <w:pStyle w:val="Prrafodelista"/>
              <w:numPr>
                <w:ilvl w:val="0"/>
                <w:numId w:val="25"/>
              </w:numPr>
              <w:rPr>
                <w:rFonts w:ascii="Arial" w:hAnsi="Arial" w:cs="Arial"/>
                <w:b/>
                <w:bCs/>
                <w:sz w:val="18"/>
                <w:szCs w:val="18"/>
              </w:rPr>
            </w:pPr>
          </w:p>
        </w:tc>
        <w:tc>
          <w:tcPr>
            <w:tcW w:w="7088" w:type="dxa"/>
          </w:tcPr>
          <w:p w14:paraId="095B88C5" w14:textId="74BDD43F" w:rsidR="00047E03" w:rsidRPr="00C7374F" w:rsidRDefault="00047E03" w:rsidP="006C7C3C">
            <w:pPr>
              <w:jc w:val="both"/>
              <w:rPr>
                <w:rFonts w:ascii="Arial" w:hAnsi="Arial" w:cs="Arial"/>
                <w:b/>
                <w:bCs/>
                <w:sz w:val="18"/>
                <w:szCs w:val="18"/>
              </w:rPr>
            </w:pPr>
            <w:r w:rsidRPr="00C7374F">
              <w:rPr>
                <w:rFonts w:ascii="Arial" w:hAnsi="Arial" w:cs="Arial"/>
                <w:b/>
                <w:bCs/>
                <w:sz w:val="18"/>
                <w:szCs w:val="18"/>
              </w:rPr>
              <w:t>Impulsa la firma de convenios locales, nacionales e internacionales mediante políticas claras de interacción institucional.</w:t>
            </w:r>
          </w:p>
        </w:tc>
        <w:tc>
          <w:tcPr>
            <w:tcW w:w="1672" w:type="dxa"/>
          </w:tcPr>
          <w:p w14:paraId="179A920F" w14:textId="45FB6E5D"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C7374F" w:rsidRPr="00C7374F" w14:paraId="34867AAC" w14:textId="77777777" w:rsidTr="00682A88">
        <w:tc>
          <w:tcPr>
            <w:tcW w:w="1271" w:type="dxa"/>
          </w:tcPr>
          <w:p w14:paraId="11BA25A5" w14:textId="77777777" w:rsidR="003164E8" w:rsidRPr="00C7374F" w:rsidRDefault="003164E8" w:rsidP="001478C6">
            <w:pPr>
              <w:pStyle w:val="Prrafodelista"/>
              <w:numPr>
                <w:ilvl w:val="0"/>
                <w:numId w:val="25"/>
              </w:numPr>
              <w:rPr>
                <w:rFonts w:ascii="Arial" w:hAnsi="Arial" w:cs="Arial"/>
                <w:b/>
                <w:bCs/>
                <w:sz w:val="18"/>
                <w:szCs w:val="18"/>
              </w:rPr>
            </w:pPr>
          </w:p>
        </w:tc>
        <w:tc>
          <w:tcPr>
            <w:tcW w:w="7088" w:type="dxa"/>
          </w:tcPr>
          <w:p w14:paraId="2D42E35D" w14:textId="3BC35747" w:rsidR="003164E8" w:rsidRPr="00C7374F" w:rsidRDefault="003164E8" w:rsidP="006C7C3C">
            <w:pPr>
              <w:jc w:val="both"/>
              <w:rPr>
                <w:rFonts w:ascii="Arial" w:hAnsi="Arial" w:cs="Arial"/>
                <w:b/>
                <w:bCs/>
                <w:sz w:val="18"/>
                <w:szCs w:val="18"/>
              </w:rPr>
            </w:pPr>
            <w:r w:rsidRPr="00C7374F">
              <w:rPr>
                <w:rFonts w:ascii="Arial" w:hAnsi="Arial" w:cs="Arial"/>
                <w:b/>
                <w:bCs/>
                <w:sz w:val="18"/>
                <w:szCs w:val="18"/>
              </w:rPr>
              <w:t>Gestión de Sistemas de Información confiables, íntegros y disponibles, para el apoyo en la gestión Universitaria. (Gobierno electrónico universitario)</w:t>
            </w:r>
          </w:p>
        </w:tc>
        <w:tc>
          <w:tcPr>
            <w:tcW w:w="1672" w:type="dxa"/>
          </w:tcPr>
          <w:p w14:paraId="7A193801" w14:textId="54AD16E6" w:rsidR="003164E8" w:rsidRPr="00C7374F" w:rsidRDefault="003164E8" w:rsidP="00F03167">
            <w:pPr>
              <w:rPr>
                <w:rFonts w:ascii="Arial" w:hAnsi="Arial" w:cs="Arial"/>
                <w:b/>
                <w:bCs/>
                <w:sz w:val="18"/>
                <w:szCs w:val="18"/>
              </w:rPr>
            </w:pPr>
            <w:r w:rsidRPr="00C7374F">
              <w:rPr>
                <w:rFonts w:ascii="Arial" w:hAnsi="Arial" w:cs="Arial"/>
                <w:b/>
                <w:bCs/>
                <w:sz w:val="18"/>
                <w:szCs w:val="18"/>
              </w:rPr>
              <w:t>(DTIC)</w:t>
            </w:r>
          </w:p>
        </w:tc>
      </w:tr>
      <w:tr w:rsidR="00C7374F" w:rsidRPr="00C7374F" w14:paraId="06654BA3" w14:textId="77777777" w:rsidTr="00682A88">
        <w:tc>
          <w:tcPr>
            <w:tcW w:w="1271" w:type="dxa"/>
          </w:tcPr>
          <w:p w14:paraId="2FB37ABD" w14:textId="7335FDD4" w:rsidR="00815772" w:rsidRPr="00C7374F" w:rsidRDefault="00815772" w:rsidP="001478C6">
            <w:pPr>
              <w:pStyle w:val="Prrafodelista"/>
              <w:numPr>
                <w:ilvl w:val="0"/>
                <w:numId w:val="25"/>
              </w:numPr>
              <w:rPr>
                <w:rFonts w:ascii="Arial" w:hAnsi="Arial" w:cs="Arial"/>
                <w:b/>
                <w:bCs/>
                <w:sz w:val="18"/>
                <w:szCs w:val="18"/>
              </w:rPr>
            </w:pPr>
          </w:p>
        </w:tc>
        <w:tc>
          <w:tcPr>
            <w:tcW w:w="7088" w:type="dxa"/>
          </w:tcPr>
          <w:p w14:paraId="137871FD" w14:textId="05938068" w:rsidR="00815772" w:rsidRPr="00C7374F" w:rsidRDefault="006C7C3C" w:rsidP="006C7C3C">
            <w:pPr>
              <w:jc w:val="both"/>
              <w:rPr>
                <w:rFonts w:ascii="Arial" w:hAnsi="Arial" w:cs="Arial"/>
                <w:b/>
                <w:bCs/>
                <w:sz w:val="18"/>
                <w:szCs w:val="18"/>
              </w:rPr>
            </w:pPr>
            <w:r w:rsidRPr="00C7374F">
              <w:rPr>
                <w:rFonts w:ascii="Arial" w:hAnsi="Arial" w:cs="Arial"/>
                <w:b/>
                <w:bCs/>
                <w:sz w:val="18"/>
                <w:szCs w:val="18"/>
              </w:rPr>
              <w:t>Efectividad en la gestión del sistema de programación de operaciones</w:t>
            </w:r>
            <w:r w:rsidRPr="00C7374F">
              <w:rPr>
                <w:rFonts w:ascii="Arial" w:hAnsi="Arial" w:cs="Arial"/>
                <w:sz w:val="18"/>
                <w:szCs w:val="18"/>
              </w:rPr>
              <w:t xml:space="preserve"> de la Universidad Mayor de San Simón; lo que implica en la capacidad de haber consolidado procesos efectivos y eficientes, afrontando auditorias periódicas.</w:t>
            </w:r>
          </w:p>
        </w:tc>
        <w:tc>
          <w:tcPr>
            <w:tcW w:w="1672" w:type="dxa"/>
          </w:tcPr>
          <w:p w14:paraId="7CEB69B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E4471D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EB9BBC6" w14:textId="4AE49DE7" w:rsidR="00815772"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45F02AC9" w14:textId="77777777" w:rsidTr="00682A88">
        <w:tc>
          <w:tcPr>
            <w:tcW w:w="1271" w:type="dxa"/>
          </w:tcPr>
          <w:p w14:paraId="760ABA16" w14:textId="7957A380" w:rsidR="006C7C3C" w:rsidRPr="00C7374F" w:rsidRDefault="006C7C3C" w:rsidP="001478C6">
            <w:pPr>
              <w:pStyle w:val="Prrafodelista"/>
              <w:numPr>
                <w:ilvl w:val="0"/>
                <w:numId w:val="25"/>
              </w:numPr>
              <w:rPr>
                <w:rFonts w:ascii="Arial" w:hAnsi="Arial" w:cs="Arial"/>
                <w:b/>
                <w:bCs/>
                <w:sz w:val="18"/>
                <w:szCs w:val="18"/>
              </w:rPr>
            </w:pPr>
          </w:p>
        </w:tc>
        <w:tc>
          <w:tcPr>
            <w:tcW w:w="7088" w:type="dxa"/>
          </w:tcPr>
          <w:p w14:paraId="1491C7A5" w14:textId="3E148F58" w:rsidR="006C7C3C" w:rsidRPr="00C7374F" w:rsidRDefault="00E81DF0" w:rsidP="006C7C3C">
            <w:pPr>
              <w:jc w:val="both"/>
              <w:rPr>
                <w:rFonts w:ascii="Arial" w:hAnsi="Arial" w:cs="Arial"/>
                <w:b/>
                <w:bCs/>
                <w:sz w:val="18"/>
                <w:szCs w:val="18"/>
              </w:rPr>
            </w:pPr>
            <w:r w:rsidRPr="00C7374F">
              <w:rPr>
                <w:rFonts w:ascii="Arial" w:hAnsi="Arial" w:cs="Arial"/>
                <w:b/>
                <w:bCs/>
                <w:sz w:val="18"/>
                <w:szCs w:val="18"/>
              </w:rPr>
              <w:t xml:space="preserve">Aplicación de metodologías nuevas apoyados por tecnologías como </w:t>
            </w:r>
            <w:r w:rsidR="000E59DA" w:rsidRPr="00C7374F">
              <w:rPr>
                <w:rFonts w:ascii="Arial" w:hAnsi="Arial" w:cs="Arial"/>
                <w:b/>
                <w:bCs/>
                <w:sz w:val="18"/>
                <w:szCs w:val="18"/>
              </w:rPr>
              <w:t>la Inteligencia</w:t>
            </w:r>
            <w:r w:rsidRPr="00C7374F">
              <w:rPr>
                <w:rFonts w:ascii="Arial" w:hAnsi="Arial" w:cs="Arial"/>
                <w:b/>
                <w:bCs/>
                <w:sz w:val="18"/>
                <w:szCs w:val="18"/>
              </w:rPr>
              <w:t xml:space="preserve"> Artificial Generativa en el área de planificación, </w:t>
            </w:r>
            <w:r w:rsidRPr="00C7374F">
              <w:rPr>
                <w:rFonts w:ascii="Arial" w:hAnsi="Arial" w:cs="Arial"/>
                <w:sz w:val="18"/>
                <w:szCs w:val="18"/>
              </w:rPr>
              <w:t>por la incorporación de profesionales con experiencia en planificación estratégica</w:t>
            </w:r>
            <w:r w:rsidR="006C7C3C" w:rsidRPr="00C7374F">
              <w:rPr>
                <w:rFonts w:ascii="Arial" w:hAnsi="Arial" w:cs="Arial"/>
                <w:sz w:val="18"/>
                <w:szCs w:val="18"/>
              </w:rPr>
              <w:t>, que permite adaptarse a los requerimientos de las instancias competentes en materia de planificación, respaldado</w:t>
            </w:r>
          </w:p>
        </w:tc>
        <w:tc>
          <w:tcPr>
            <w:tcW w:w="1672" w:type="dxa"/>
          </w:tcPr>
          <w:p w14:paraId="3EF99B16"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8BF7476"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7A4BCEA" w14:textId="407A38A4" w:rsidR="006C7C3C"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7BCA866F" w14:textId="77777777" w:rsidTr="00682A88">
        <w:tc>
          <w:tcPr>
            <w:tcW w:w="1271" w:type="dxa"/>
          </w:tcPr>
          <w:p w14:paraId="1252B36E" w14:textId="32285E83" w:rsidR="002554C0" w:rsidRPr="00C7374F" w:rsidRDefault="002554C0" w:rsidP="001478C6">
            <w:pPr>
              <w:pStyle w:val="Prrafodelista"/>
              <w:numPr>
                <w:ilvl w:val="0"/>
                <w:numId w:val="25"/>
              </w:numPr>
              <w:rPr>
                <w:rFonts w:ascii="Arial" w:hAnsi="Arial" w:cs="Arial"/>
                <w:b/>
                <w:bCs/>
                <w:sz w:val="18"/>
                <w:szCs w:val="18"/>
              </w:rPr>
            </w:pPr>
          </w:p>
        </w:tc>
        <w:tc>
          <w:tcPr>
            <w:tcW w:w="7088" w:type="dxa"/>
          </w:tcPr>
          <w:p w14:paraId="09BA3970" w14:textId="40B13C07" w:rsidR="002554C0" w:rsidRPr="00C7374F" w:rsidRDefault="00F75E76" w:rsidP="006C7C3C">
            <w:pPr>
              <w:jc w:val="both"/>
              <w:rPr>
                <w:rFonts w:ascii="Arial" w:hAnsi="Arial" w:cs="Arial"/>
                <w:sz w:val="18"/>
                <w:szCs w:val="18"/>
              </w:rPr>
            </w:pPr>
            <w:r w:rsidRPr="00C7374F">
              <w:rPr>
                <w:rFonts w:ascii="Arial" w:hAnsi="Arial" w:cs="Arial"/>
                <w:b/>
                <w:bCs/>
                <w:sz w:val="18"/>
                <w:szCs w:val="18"/>
              </w:rPr>
              <w:t>Proceso o</w:t>
            </w:r>
            <w:r w:rsidR="00E81DF0" w:rsidRPr="00C7374F">
              <w:rPr>
                <w:rFonts w:ascii="Arial" w:hAnsi="Arial" w:cs="Arial"/>
                <w:b/>
                <w:bCs/>
                <w:sz w:val="18"/>
                <w:szCs w:val="18"/>
              </w:rPr>
              <w:t xml:space="preserve">ptimo </w:t>
            </w:r>
            <w:r w:rsidRPr="00C7374F">
              <w:rPr>
                <w:rFonts w:ascii="Arial" w:hAnsi="Arial" w:cs="Arial"/>
                <w:b/>
                <w:bCs/>
                <w:sz w:val="18"/>
                <w:szCs w:val="18"/>
              </w:rPr>
              <w:t xml:space="preserve">de captación de ingresos y gastos. </w:t>
            </w:r>
            <w:r w:rsidRPr="00C7374F">
              <w:rPr>
                <w:rFonts w:ascii="Arial" w:hAnsi="Arial" w:cs="Arial"/>
                <w:sz w:val="18"/>
                <w:szCs w:val="18"/>
              </w:rPr>
              <w:t xml:space="preserve">La gestión del </w:t>
            </w:r>
            <w:r w:rsidR="00F04077" w:rsidRPr="00C7374F">
              <w:rPr>
                <w:rFonts w:ascii="Arial" w:hAnsi="Arial" w:cs="Arial"/>
                <w:sz w:val="18"/>
                <w:szCs w:val="18"/>
              </w:rPr>
              <w:t>Sistema de Tesorería y Crédito Público</w:t>
            </w:r>
            <w:r w:rsidR="00E81DF0" w:rsidRPr="00C7374F">
              <w:rPr>
                <w:rFonts w:ascii="Arial" w:hAnsi="Arial" w:cs="Arial"/>
                <w:sz w:val="18"/>
                <w:szCs w:val="18"/>
              </w:rPr>
              <w:t xml:space="preserve"> </w:t>
            </w:r>
            <w:r w:rsidR="00B464C5" w:rsidRPr="00C7374F">
              <w:rPr>
                <w:rFonts w:ascii="Arial" w:hAnsi="Arial" w:cs="Arial"/>
                <w:sz w:val="18"/>
                <w:szCs w:val="18"/>
              </w:rPr>
              <w:t>e</w:t>
            </w:r>
            <w:r w:rsidR="00F04077" w:rsidRPr="00C7374F">
              <w:rPr>
                <w:rFonts w:ascii="Arial" w:hAnsi="Arial" w:cs="Arial"/>
                <w:sz w:val="18"/>
                <w:szCs w:val="18"/>
              </w:rPr>
              <w:t xml:space="preserve">n </w:t>
            </w:r>
            <w:r w:rsidR="00B464C5" w:rsidRPr="00C7374F">
              <w:rPr>
                <w:rFonts w:ascii="Arial" w:hAnsi="Arial" w:cs="Arial"/>
                <w:sz w:val="18"/>
                <w:szCs w:val="18"/>
              </w:rPr>
              <w:t xml:space="preserve">el </w:t>
            </w:r>
            <w:r w:rsidR="00F04077" w:rsidRPr="00C7374F">
              <w:rPr>
                <w:rFonts w:ascii="Arial" w:hAnsi="Arial" w:cs="Arial"/>
                <w:sz w:val="18"/>
                <w:szCs w:val="18"/>
              </w:rPr>
              <w:t>marco normativo estricto</w:t>
            </w:r>
            <w:r w:rsidR="00B464C5" w:rsidRPr="00C7374F">
              <w:rPr>
                <w:rFonts w:ascii="Arial" w:hAnsi="Arial" w:cs="Arial"/>
                <w:sz w:val="18"/>
                <w:szCs w:val="18"/>
              </w:rPr>
              <w:t xml:space="preserve"> </w:t>
            </w:r>
            <w:r w:rsidR="00F04077" w:rsidRPr="00C7374F">
              <w:rPr>
                <w:rFonts w:ascii="Arial" w:hAnsi="Arial" w:cs="Arial"/>
                <w:sz w:val="18"/>
                <w:szCs w:val="18"/>
              </w:rPr>
              <w:t xml:space="preserve">regula la deuda pública, los pagos y la programación financiera. </w:t>
            </w:r>
          </w:p>
        </w:tc>
        <w:tc>
          <w:tcPr>
            <w:tcW w:w="1672" w:type="dxa"/>
          </w:tcPr>
          <w:p w14:paraId="39F377A9"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83A3330" w14:textId="453C8359" w:rsidR="002554C0" w:rsidRPr="00C7374F" w:rsidRDefault="00F03167" w:rsidP="00682A88">
            <w:pPr>
              <w:rPr>
                <w:rFonts w:ascii="Arial" w:hAnsi="Arial" w:cs="Arial"/>
                <w:b/>
                <w:bCs/>
                <w:sz w:val="18"/>
                <w:szCs w:val="18"/>
              </w:rPr>
            </w:pPr>
            <w:r w:rsidRPr="00C7374F">
              <w:rPr>
                <w:rFonts w:ascii="Arial" w:hAnsi="Arial" w:cs="Arial"/>
                <w:sz w:val="18"/>
                <w:szCs w:val="18"/>
              </w:rPr>
              <w:t>Poa</w:t>
            </w:r>
            <w:r w:rsidR="00682A88" w:rsidRPr="00C7374F">
              <w:rPr>
                <w:rFonts w:ascii="Arial" w:hAnsi="Arial" w:cs="Arial"/>
                <w:sz w:val="18"/>
                <w:szCs w:val="18"/>
              </w:rPr>
              <w:t xml:space="preserve">. </w:t>
            </w: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2EAB5F5D" w14:textId="77777777" w:rsidTr="00682A88">
        <w:tc>
          <w:tcPr>
            <w:tcW w:w="1271" w:type="dxa"/>
          </w:tcPr>
          <w:p w14:paraId="239453E6" w14:textId="51BE888D" w:rsidR="002554C0" w:rsidRPr="00C7374F" w:rsidRDefault="002554C0" w:rsidP="001478C6">
            <w:pPr>
              <w:pStyle w:val="Prrafodelista"/>
              <w:numPr>
                <w:ilvl w:val="0"/>
                <w:numId w:val="25"/>
              </w:numPr>
              <w:rPr>
                <w:rFonts w:ascii="Arial" w:hAnsi="Arial" w:cs="Arial"/>
                <w:b/>
                <w:bCs/>
                <w:sz w:val="18"/>
                <w:szCs w:val="18"/>
              </w:rPr>
            </w:pPr>
          </w:p>
        </w:tc>
        <w:tc>
          <w:tcPr>
            <w:tcW w:w="7088" w:type="dxa"/>
          </w:tcPr>
          <w:p w14:paraId="0C6376E6" w14:textId="706C078C" w:rsidR="002554C0" w:rsidRPr="00C7374F" w:rsidRDefault="000C76BF" w:rsidP="006C7C3C">
            <w:pPr>
              <w:jc w:val="both"/>
              <w:rPr>
                <w:rFonts w:ascii="Arial" w:hAnsi="Arial" w:cs="Arial"/>
                <w:sz w:val="18"/>
                <w:szCs w:val="18"/>
              </w:rPr>
            </w:pPr>
            <w:r w:rsidRPr="00C7374F">
              <w:rPr>
                <w:rFonts w:ascii="Arial" w:hAnsi="Arial" w:cs="Arial"/>
                <w:b/>
                <w:bCs/>
                <w:sz w:val="18"/>
                <w:szCs w:val="18"/>
              </w:rPr>
              <w:t>Desarrolla proyectos de</w:t>
            </w:r>
            <w:r w:rsidRPr="00C7374F">
              <w:rPr>
                <w:rFonts w:ascii="Arial" w:hAnsi="Arial" w:cs="Arial"/>
                <w:sz w:val="18"/>
                <w:szCs w:val="18"/>
              </w:rPr>
              <w:t xml:space="preserve"> </w:t>
            </w:r>
            <w:r w:rsidR="00B464C5" w:rsidRPr="00C7374F">
              <w:rPr>
                <w:rFonts w:ascii="Arial" w:hAnsi="Arial" w:cs="Arial"/>
                <w:sz w:val="18"/>
                <w:szCs w:val="18"/>
              </w:rPr>
              <w:t>inversión en</w:t>
            </w:r>
            <w:r w:rsidR="00351940" w:rsidRPr="00C7374F">
              <w:rPr>
                <w:rFonts w:ascii="Arial" w:hAnsi="Arial" w:cs="Arial"/>
                <w:sz w:val="18"/>
                <w:szCs w:val="18"/>
              </w:rPr>
              <w:t xml:space="preserve"> todas las áreas sustantivas de la UMSS</w:t>
            </w:r>
            <w:r w:rsidRPr="00C7374F">
              <w:rPr>
                <w:rFonts w:ascii="Arial" w:hAnsi="Arial" w:cs="Arial"/>
                <w:sz w:val="18"/>
                <w:szCs w:val="18"/>
              </w:rPr>
              <w:t xml:space="preserve">, reflejado </w:t>
            </w:r>
            <w:r w:rsidR="00351940" w:rsidRPr="00C7374F">
              <w:rPr>
                <w:rFonts w:ascii="Arial" w:hAnsi="Arial" w:cs="Arial"/>
                <w:sz w:val="18"/>
                <w:szCs w:val="18"/>
              </w:rPr>
              <w:t xml:space="preserve">en proyectos para </w:t>
            </w:r>
            <w:r w:rsidR="00922A56" w:rsidRPr="00C7374F">
              <w:rPr>
                <w:rFonts w:ascii="Arial" w:hAnsi="Arial" w:cs="Arial"/>
                <w:sz w:val="18"/>
                <w:szCs w:val="18"/>
              </w:rPr>
              <w:t xml:space="preserve">equipamiento, construcciones nuevas de infraestructura, </w:t>
            </w:r>
            <w:r w:rsidRPr="00C7374F">
              <w:rPr>
                <w:rFonts w:ascii="Arial" w:hAnsi="Arial" w:cs="Arial"/>
                <w:sz w:val="18"/>
                <w:szCs w:val="18"/>
              </w:rPr>
              <w:t xml:space="preserve">expansión, mejoramiento, garantizando </w:t>
            </w:r>
            <w:r w:rsidR="00827596" w:rsidRPr="00C7374F">
              <w:rPr>
                <w:rFonts w:ascii="Arial" w:hAnsi="Arial" w:cs="Arial"/>
                <w:sz w:val="18"/>
                <w:szCs w:val="18"/>
              </w:rPr>
              <w:t>el cumplimiento de su rol por mandato de la CPE</w:t>
            </w:r>
            <w:r w:rsidRPr="00C7374F">
              <w:rPr>
                <w:rFonts w:ascii="Arial" w:hAnsi="Arial" w:cs="Arial"/>
                <w:sz w:val="18"/>
                <w:szCs w:val="18"/>
              </w:rPr>
              <w:t>.</w:t>
            </w:r>
          </w:p>
        </w:tc>
        <w:tc>
          <w:tcPr>
            <w:tcW w:w="1672" w:type="dxa"/>
          </w:tcPr>
          <w:p w14:paraId="242E3BA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CB3C04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ED50EF3" w14:textId="588CE347" w:rsidR="002554C0"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1E38B6F8" w14:textId="77777777" w:rsidTr="00682A88">
        <w:tc>
          <w:tcPr>
            <w:tcW w:w="1271" w:type="dxa"/>
          </w:tcPr>
          <w:p w14:paraId="7F763984" w14:textId="15897592" w:rsidR="002554C0" w:rsidRPr="00C7374F" w:rsidRDefault="002554C0" w:rsidP="001478C6">
            <w:pPr>
              <w:pStyle w:val="Prrafodelista"/>
              <w:numPr>
                <w:ilvl w:val="0"/>
                <w:numId w:val="25"/>
              </w:numPr>
              <w:rPr>
                <w:rFonts w:ascii="Arial" w:hAnsi="Arial" w:cs="Arial"/>
                <w:b/>
                <w:bCs/>
                <w:sz w:val="18"/>
                <w:szCs w:val="18"/>
              </w:rPr>
            </w:pPr>
          </w:p>
        </w:tc>
        <w:tc>
          <w:tcPr>
            <w:tcW w:w="7088" w:type="dxa"/>
          </w:tcPr>
          <w:p w14:paraId="758968C6" w14:textId="1900837D" w:rsidR="002554C0" w:rsidRPr="00C7374F" w:rsidRDefault="00DF10EB" w:rsidP="006C7C3C">
            <w:pPr>
              <w:jc w:val="both"/>
              <w:rPr>
                <w:rFonts w:ascii="Arial" w:hAnsi="Arial" w:cs="Arial"/>
                <w:sz w:val="18"/>
                <w:szCs w:val="18"/>
              </w:rPr>
            </w:pPr>
            <w:r w:rsidRPr="00C7374F">
              <w:rPr>
                <w:rFonts w:ascii="Arial" w:eastAsia="Times New Roman" w:hAnsi="Arial" w:cs="Arial"/>
                <w:b/>
                <w:bCs/>
                <w:sz w:val="18"/>
                <w:szCs w:val="18"/>
                <w:lang w:val="es-BO" w:eastAsia="es-BO"/>
              </w:rPr>
              <w:t>Recomendaciones hacia la mejora</w:t>
            </w:r>
            <w:r w:rsidRPr="00C7374F">
              <w:rPr>
                <w:rFonts w:ascii="Arial" w:eastAsia="Times New Roman" w:hAnsi="Arial" w:cs="Arial"/>
                <w:b/>
                <w:bCs/>
                <w:sz w:val="18"/>
                <w:szCs w:val="18"/>
                <w:lang w:eastAsia="es-BO"/>
              </w:rPr>
              <w:t>,</w:t>
            </w:r>
            <w:r w:rsidRPr="00C7374F">
              <w:rPr>
                <w:rFonts w:ascii="Arial" w:hAnsi="Arial" w:cs="Arial"/>
                <w:b/>
                <w:bCs/>
                <w:sz w:val="18"/>
                <w:szCs w:val="18"/>
              </w:rPr>
              <w:t xml:space="preserve"> </w:t>
            </w:r>
            <w:r w:rsidR="00E81DF0" w:rsidRPr="00C7374F">
              <w:rPr>
                <w:rFonts w:ascii="Arial" w:hAnsi="Arial" w:cs="Arial"/>
                <w:sz w:val="18"/>
                <w:szCs w:val="18"/>
              </w:rPr>
              <w:t>S</w:t>
            </w:r>
            <w:r w:rsidR="00852264" w:rsidRPr="00C7374F">
              <w:rPr>
                <w:rFonts w:ascii="Arial" w:hAnsi="Arial" w:cs="Arial"/>
                <w:sz w:val="18"/>
                <w:szCs w:val="18"/>
              </w:rPr>
              <w:t xml:space="preserve">istema de </w:t>
            </w:r>
            <w:r w:rsidRPr="00C7374F">
              <w:rPr>
                <w:rFonts w:ascii="Arial" w:hAnsi="Arial" w:cs="Arial"/>
                <w:sz w:val="18"/>
                <w:szCs w:val="18"/>
              </w:rPr>
              <w:t>C</w:t>
            </w:r>
            <w:r w:rsidR="00852264" w:rsidRPr="00C7374F">
              <w:rPr>
                <w:rFonts w:ascii="Arial" w:hAnsi="Arial" w:cs="Arial"/>
                <w:sz w:val="18"/>
                <w:szCs w:val="18"/>
              </w:rPr>
              <w:t xml:space="preserve">ontrol </w:t>
            </w:r>
            <w:r w:rsidRPr="00C7374F">
              <w:rPr>
                <w:rFonts w:ascii="Arial" w:hAnsi="Arial" w:cs="Arial"/>
                <w:sz w:val="18"/>
                <w:szCs w:val="18"/>
              </w:rPr>
              <w:t>I</w:t>
            </w:r>
            <w:r w:rsidR="00E81DF0" w:rsidRPr="00C7374F">
              <w:rPr>
                <w:rFonts w:ascii="Arial" w:hAnsi="Arial" w:cs="Arial"/>
                <w:sz w:val="18"/>
                <w:szCs w:val="18"/>
              </w:rPr>
              <w:t xml:space="preserve">nterno </w:t>
            </w:r>
            <w:r w:rsidR="00852264" w:rsidRPr="00C7374F">
              <w:rPr>
                <w:rFonts w:ascii="Arial" w:hAnsi="Arial" w:cs="Arial"/>
                <w:sz w:val="18"/>
                <w:szCs w:val="18"/>
              </w:rPr>
              <w:t xml:space="preserve">(financiero y operativo) </w:t>
            </w:r>
            <w:r w:rsidRPr="00C7374F">
              <w:rPr>
                <w:rFonts w:ascii="Arial" w:eastAsia="Times New Roman" w:hAnsi="Arial" w:cs="Arial"/>
                <w:sz w:val="18"/>
                <w:szCs w:val="18"/>
                <w:lang w:val="es-BO" w:eastAsia="es-BO"/>
              </w:rPr>
              <w:t>con enfoque basado en riesgos y prioridades institucionales alineadas con el Plan Anual de Auditoría Interna</w:t>
            </w:r>
            <w:r w:rsidRPr="00C7374F">
              <w:rPr>
                <w:rFonts w:ascii="Arial" w:hAnsi="Arial" w:cs="Arial"/>
                <w:sz w:val="18"/>
                <w:szCs w:val="18"/>
              </w:rPr>
              <w:t xml:space="preserve">, </w:t>
            </w:r>
            <w:r w:rsidR="00852264" w:rsidRPr="00C7374F">
              <w:rPr>
                <w:rFonts w:ascii="Arial" w:hAnsi="Arial" w:cs="Arial"/>
                <w:sz w:val="18"/>
                <w:szCs w:val="18"/>
              </w:rPr>
              <w:t>proporciona información precisa, relevante y oportuna, facilitando la toma de decisiones informadas. Este sistema integra los principios de la Ley SAFCO, promoviendo así la transparencia y eficiencia en el uso de los recursos públicos</w:t>
            </w:r>
          </w:p>
        </w:tc>
        <w:tc>
          <w:tcPr>
            <w:tcW w:w="1672" w:type="dxa"/>
          </w:tcPr>
          <w:p w14:paraId="6843796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F94DA4D"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3855C75" w14:textId="597BB97A" w:rsidR="002554C0"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26950178" w14:textId="77777777" w:rsidTr="00682A88">
        <w:tc>
          <w:tcPr>
            <w:tcW w:w="1271" w:type="dxa"/>
          </w:tcPr>
          <w:p w14:paraId="344DD268" w14:textId="55702E8A" w:rsidR="002554C0" w:rsidRPr="00C7374F" w:rsidRDefault="002554C0" w:rsidP="001478C6">
            <w:pPr>
              <w:pStyle w:val="Prrafodelista"/>
              <w:numPr>
                <w:ilvl w:val="0"/>
                <w:numId w:val="25"/>
              </w:numPr>
              <w:rPr>
                <w:rFonts w:ascii="Arial" w:hAnsi="Arial" w:cs="Arial"/>
                <w:b/>
                <w:bCs/>
                <w:sz w:val="18"/>
                <w:szCs w:val="18"/>
              </w:rPr>
            </w:pPr>
          </w:p>
        </w:tc>
        <w:tc>
          <w:tcPr>
            <w:tcW w:w="7088" w:type="dxa"/>
          </w:tcPr>
          <w:p w14:paraId="288DC204" w14:textId="1B2A9236" w:rsidR="002554C0" w:rsidRPr="00C7374F" w:rsidRDefault="00D20F51" w:rsidP="006C7C3C">
            <w:pPr>
              <w:jc w:val="both"/>
              <w:rPr>
                <w:rFonts w:ascii="Arial" w:hAnsi="Arial" w:cs="Arial"/>
                <w:sz w:val="18"/>
                <w:szCs w:val="18"/>
              </w:rPr>
            </w:pPr>
            <w:r w:rsidRPr="00C7374F">
              <w:rPr>
                <w:rFonts w:ascii="Arial" w:hAnsi="Arial" w:cs="Arial"/>
                <w:b/>
                <w:bCs/>
                <w:sz w:val="18"/>
                <w:szCs w:val="18"/>
              </w:rPr>
              <w:t>Robusta información</w:t>
            </w:r>
            <w:r w:rsidR="008C0DA3" w:rsidRPr="00C7374F">
              <w:rPr>
                <w:rFonts w:ascii="Arial" w:hAnsi="Arial" w:cs="Arial"/>
                <w:b/>
                <w:bCs/>
                <w:sz w:val="18"/>
                <w:szCs w:val="18"/>
              </w:rPr>
              <w:t xml:space="preserve"> de </w:t>
            </w:r>
            <w:proofErr w:type="gramStart"/>
            <w:r w:rsidR="008C0DA3" w:rsidRPr="00C7374F">
              <w:rPr>
                <w:rFonts w:ascii="Arial" w:hAnsi="Arial" w:cs="Arial"/>
                <w:b/>
                <w:bCs/>
                <w:sz w:val="18"/>
                <w:szCs w:val="18"/>
              </w:rPr>
              <w:t>estudiantes</w:t>
            </w:r>
            <w:r w:rsidR="008C0DA3" w:rsidRPr="00C7374F">
              <w:rPr>
                <w:rFonts w:ascii="Arial" w:hAnsi="Arial" w:cs="Arial"/>
                <w:sz w:val="18"/>
                <w:szCs w:val="18"/>
              </w:rPr>
              <w:t xml:space="preserve"> </w:t>
            </w:r>
            <w:r w:rsidRPr="00C7374F">
              <w:rPr>
                <w:rFonts w:ascii="Arial" w:hAnsi="Arial" w:cs="Arial"/>
                <w:sz w:val="18"/>
                <w:szCs w:val="18"/>
              </w:rPr>
              <w:t>generado por el sistema de información</w:t>
            </w:r>
            <w:r w:rsidR="008C0DA3" w:rsidRPr="00C7374F">
              <w:rPr>
                <w:rFonts w:ascii="Arial" w:hAnsi="Arial" w:cs="Arial"/>
                <w:sz w:val="18"/>
                <w:szCs w:val="18"/>
              </w:rPr>
              <w:t xml:space="preserve"> </w:t>
            </w:r>
            <w:r w:rsidRPr="00C7374F">
              <w:rPr>
                <w:rFonts w:ascii="Arial" w:hAnsi="Arial" w:cs="Arial"/>
                <w:sz w:val="18"/>
                <w:szCs w:val="18"/>
              </w:rPr>
              <w:t>de apoyo al sistema de formación académica</w:t>
            </w:r>
            <w:r w:rsidR="008C0DA3" w:rsidRPr="00C7374F">
              <w:rPr>
                <w:rFonts w:ascii="Arial" w:hAnsi="Arial" w:cs="Arial"/>
                <w:sz w:val="18"/>
                <w:szCs w:val="18"/>
              </w:rPr>
              <w:t xml:space="preserve"> derivados</w:t>
            </w:r>
            <w:proofErr w:type="gramEnd"/>
            <w:r w:rsidR="008C0DA3" w:rsidRPr="00C7374F">
              <w:rPr>
                <w:rFonts w:ascii="Arial" w:hAnsi="Arial" w:cs="Arial"/>
                <w:sz w:val="18"/>
                <w:szCs w:val="18"/>
              </w:rPr>
              <w:t xml:space="preserve"> de procesos de registro e inscripciones y seguimiento académico.</w:t>
            </w:r>
          </w:p>
        </w:tc>
        <w:tc>
          <w:tcPr>
            <w:tcW w:w="1672" w:type="dxa"/>
          </w:tcPr>
          <w:p w14:paraId="4B4B5E8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2577146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6158CBF3" w14:textId="347279B7" w:rsidR="002554C0"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195ED885" w14:textId="77777777" w:rsidTr="00682A88">
        <w:tc>
          <w:tcPr>
            <w:tcW w:w="1271" w:type="dxa"/>
          </w:tcPr>
          <w:p w14:paraId="43510649" w14:textId="77777777" w:rsidR="00DF10EB" w:rsidRPr="00C7374F" w:rsidRDefault="00DF10EB" w:rsidP="001478C6">
            <w:pPr>
              <w:pStyle w:val="Prrafodelista"/>
              <w:numPr>
                <w:ilvl w:val="0"/>
                <w:numId w:val="25"/>
              </w:numPr>
              <w:rPr>
                <w:rFonts w:ascii="Arial" w:hAnsi="Arial" w:cs="Arial"/>
                <w:b/>
                <w:bCs/>
                <w:sz w:val="18"/>
                <w:szCs w:val="18"/>
              </w:rPr>
            </w:pPr>
          </w:p>
        </w:tc>
        <w:tc>
          <w:tcPr>
            <w:tcW w:w="7088" w:type="dxa"/>
          </w:tcPr>
          <w:p w14:paraId="166AFB82" w14:textId="60B9C1B0" w:rsidR="00DF10EB" w:rsidRPr="00C7374F" w:rsidRDefault="00DF10EB" w:rsidP="006C7C3C">
            <w:pPr>
              <w:jc w:val="both"/>
              <w:rPr>
                <w:rFonts w:ascii="Arial" w:hAnsi="Arial" w:cs="Arial"/>
                <w:sz w:val="18"/>
                <w:szCs w:val="18"/>
              </w:rPr>
            </w:pPr>
            <w:r w:rsidRPr="00C7374F">
              <w:rPr>
                <w:rFonts w:ascii="Arial" w:hAnsi="Arial" w:cs="Arial"/>
                <w:b/>
                <w:bCs/>
                <w:sz w:val="18"/>
                <w:szCs w:val="18"/>
              </w:rPr>
              <w:t>Asignaciones presupuestarias eficaces</w:t>
            </w:r>
            <w:r w:rsidR="00837F86" w:rsidRPr="00C7374F">
              <w:rPr>
                <w:rFonts w:ascii="Arial" w:hAnsi="Arial" w:cs="Arial"/>
                <w:b/>
                <w:bCs/>
                <w:sz w:val="18"/>
                <w:szCs w:val="18"/>
              </w:rPr>
              <w:t>.</w:t>
            </w:r>
            <w:r w:rsidRPr="00C7374F">
              <w:rPr>
                <w:rFonts w:ascii="Arial" w:hAnsi="Arial" w:cs="Arial"/>
                <w:b/>
                <w:bCs/>
                <w:sz w:val="18"/>
                <w:szCs w:val="18"/>
              </w:rPr>
              <w:t xml:space="preserve"> </w:t>
            </w:r>
            <w:r w:rsidRPr="00C7374F">
              <w:rPr>
                <w:rFonts w:ascii="Arial" w:hAnsi="Arial" w:cs="Arial"/>
                <w:sz w:val="18"/>
                <w:szCs w:val="18"/>
              </w:rPr>
              <w:t xml:space="preserve"> </w:t>
            </w:r>
            <w:r w:rsidR="00837F86" w:rsidRPr="00C7374F">
              <w:rPr>
                <w:rFonts w:ascii="Arial" w:hAnsi="Arial" w:cs="Arial"/>
                <w:sz w:val="18"/>
                <w:szCs w:val="18"/>
              </w:rPr>
              <w:t>L</w:t>
            </w:r>
            <w:r w:rsidRPr="00C7374F">
              <w:rPr>
                <w:rFonts w:ascii="Arial" w:hAnsi="Arial" w:cs="Arial"/>
                <w:sz w:val="18"/>
                <w:szCs w:val="18"/>
              </w:rPr>
              <w:t>a gestión del sistema de presupuesto desarrollo la planificación y aplicación presupuestaria de acuerdo a directrices del Ministerio de Finanza y Crédito Publico</w:t>
            </w:r>
          </w:p>
        </w:tc>
        <w:tc>
          <w:tcPr>
            <w:tcW w:w="1672" w:type="dxa"/>
          </w:tcPr>
          <w:p w14:paraId="623A6AEA"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76246EA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13F6DAA" w14:textId="69F01A7F" w:rsidR="00DF10EB" w:rsidRPr="00C7374F" w:rsidRDefault="00F03167" w:rsidP="00F03167">
            <w:pPr>
              <w:rPr>
                <w:rFonts w:ascii="Arial" w:hAnsi="Arial" w:cs="Arial"/>
                <w:b/>
                <w:bCs/>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C7374F" w:rsidRPr="00C7374F" w14:paraId="61FCFB42" w14:textId="77777777" w:rsidTr="00682A88">
        <w:tc>
          <w:tcPr>
            <w:tcW w:w="1271" w:type="dxa"/>
          </w:tcPr>
          <w:p w14:paraId="2B28FE6C" w14:textId="77777777" w:rsidR="00837F86" w:rsidRPr="00C7374F" w:rsidRDefault="00837F86" w:rsidP="001478C6">
            <w:pPr>
              <w:pStyle w:val="Prrafodelista"/>
              <w:numPr>
                <w:ilvl w:val="0"/>
                <w:numId w:val="25"/>
              </w:numPr>
              <w:rPr>
                <w:rFonts w:ascii="Arial" w:hAnsi="Arial" w:cs="Arial"/>
                <w:b/>
                <w:bCs/>
                <w:sz w:val="18"/>
                <w:szCs w:val="18"/>
              </w:rPr>
            </w:pPr>
          </w:p>
        </w:tc>
        <w:tc>
          <w:tcPr>
            <w:tcW w:w="7088" w:type="dxa"/>
          </w:tcPr>
          <w:p w14:paraId="5EB54B53" w14:textId="29962AF4" w:rsidR="00837F86" w:rsidRPr="00C7374F" w:rsidRDefault="00837F86" w:rsidP="006C7C3C">
            <w:pPr>
              <w:jc w:val="both"/>
              <w:rPr>
                <w:rFonts w:ascii="Arial" w:hAnsi="Arial" w:cs="Arial"/>
                <w:b/>
                <w:bCs/>
                <w:sz w:val="18"/>
                <w:szCs w:val="18"/>
              </w:rPr>
            </w:pPr>
            <w:r w:rsidRPr="00C7374F">
              <w:rPr>
                <w:rFonts w:ascii="Arial" w:hAnsi="Arial" w:cs="Arial"/>
                <w:b/>
                <w:bCs/>
                <w:sz w:val="18"/>
                <w:szCs w:val="18"/>
              </w:rPr>
              <w:t xml:space="preserve">Registro contable de acuerdo a normativa vigente. </w:t>
            </w:r>
            <w:r w:rsidRPr="00C7374F">
              <w:rPr>
                <w:rFonts w:ascii="Arial" w:hAnsi="Arial" w:cs="Arial"/>
                <w:sz w:val="18"/>
                <w:szCs w:val="18"/>
              </w:rPr>
              <w:t>La gestión del sistema de contabilidad proporciona información oportuna para fines de control interno</w:t>
            </w:r>
          </w:p>
        </w:tc>
        <w:tc>
          <w:tcPr>
            <w:tcW w:w="1672" w:type="dxa"/>
          </w:tcPr>
          <w:p w14:paraId="6C17A40A" w14:textId="77777777" w:rsidR="00837F86" w:rsidRPr="00C7374F" w:rsidRDefault="00837F86" w:rsidP="003F2DC3">
            <w:pPr>
              <w:rPr>
                <w:rFonts w:ascii="Arial" w:hAnsi="Arial" w:cs="Arial"/>
                <w:b/>
                <w:bCs/>
                <w:sz w:val="18"/>
                <w:szCs w:val="18"/>
              </w:rPr>
            </w:pPr>
          </w:p>
        </w:tc>
      </w:tr>
      <w:tr w:rsidR="00C7374F" w:rsidRPr="00C7374F" w14:paraId="524E7CBA" w14:textId="77777777" w:rsidTr="00682A88">
        <w:tc>
          <w:tcPr>
            <w:tcW w:w="1271" w:type="dxa"/>
          </w:tcPr>
          <w:p w14:paraId="5B09E9FB" w14:textId="77777777" w:rsidR="00190C55" w:rsidRPr="00C7374F" w:rsidRDefault="00190C55" w:rsidP="001478C6">
            <w:pPr>
              <w:pStyle w:val="Prrafodelista"/>
              <w:numPr>
                <w:ilvl w:val="0"/>
                <w:numId w:val="25"/>
              </w:numPr>
              <w:rPr>
                <w:rFonts w:ascii="Arial" w:hAnsi="Arial" w:cs="Arial"/>
                <w:b/>
                <w:bCs/>
                <w:sz w:val="18"/>
                <w:szCs w:val="18"/>
              </w:rPr>
            </w:pPr>
          </w:p>
        </w:tc>
        <w:tc>
          <w:tcPr>
            <w:tcW w:w="7088" w:type="dxa"/>
          </w:tcPr>
          <w:p w14:paraId="26622218" w14:textId="6F08D893" w:rsidR="00190C55" w:rsidRPr="00C7374F" w:rsidRDefault="00526F50" w:rsidP="00526F50">
            <w:pPr>
              <w:jc w:val="both"/>
              <w:rPr>
                <w:rFonts w:ascii="Arial" w:hAnsi="Arial" w:cs="Arial"/>
                <w:b/>
                <w:bCs/>
                <w:sz w:val="18"/>
                <w:szCs w:val="18"/>
              </w:rPr>
            </w:pPr>
            <w:r w:rsidRPr="00C7374F">
              <w:rPr>
                <w:rFonts w:ascii="Arial" w:hAnsi="Arial" w:cs="Arial"/>
                <w:b/>
                <w:bCs/>
                <w:sz w:val="18"/>
                <w:szCs w:val="18"/>
              </w:rPr>
              <w:t>D</w:t>
            </w:r>
            <w:r w:rsidR="00190C55" w:rsidRPr="00C7374F">
              <w:rPr>
                <w:rFonts w:ascii="Arial" w:hAnsi="Arial" w:cs="Arial"/>
                <w:b/>
                <w:bCs/>
                <w:sz w:val="18"/>
                <w:szCs w:val="18"/>
              </w:rPr>
              <w:t xml:space="preserve">espacho </w:t>
            </w:r>
            <w:r w:rsidRPr="00C7374F">
              <w:rPr>
                <w:rFonts w:ascii="Arial" w:hAnsi="Arial" w:cs="Arial"/>
                <w:b/>
                <w:bCs/>
                <w:sz w:val="18"/>
                <w:szCs w:val="18"/>
              </w:rPr>
              <w:t>d</w:t>
            </w:r>
            <w:r w:rsidR="00190C55" w:rsidRPr="00C7374F">
              <w:rPr>
                <w:rFonts w:ascii="Arial" w:hAnsi="Arial" w:cs="Arial"/>
                <w:b/>
                <w:bCs/>
                <w:sz w:val="18"/>
                <w:szCs w:val="18"/>
              </w:rPr>
              <w:t>e los distintos requerimientos</w:t>
            </w:r>
            <w:r w:rsidRPr="00C7374F">
              <w:rPr>
                <w:rFonts w:ascii="Arial" w:hAnsi="Arial" w:cs="Arial"/>
                <w:b/>
                <w:bCs/>
                <w:sz w:val="18"/>
                <w:szCs w:val="18"/>
              </w:rPr>
              <w:t xml:space="preserve"> legales </w:t>
            </w:r>
            <w:r w:rsidR="00190C55" w:rsidRPr="00C7374F">
              <w:rPr>
                <w:rFonts w:ascii="Arial" w:hAnsi="Arial" w:cs="Arial"/>
                <w:bCs/>
                <w:sz w:val="18"/>
                <w:szCs w:val="18"/>
              </w:rPr>
              <w:t xml:space="preserve">internos como externos de la </w:t>
            </w:r>
            <w:r w:rsidRPr="00C7374F">
              <w:rPr>
                <w:rFonts w:ascii="Arial" w:hAnsi="Arial" w:cs="Arial"/>
                <w:bCs/>
                <w:sz w:val="18"/>
                <w:szCs w:val="18"/>
              </w:rPr>
              <w:t>U</w:t>
            </w:r>
            <w:r w:rsidR="00190C55" w:rsidRPr="00C7374F">
              <w:rPr>
                <w:rFonts w:ascii="Arial" w:hAnsi="Arial" w:cs="Arial"/>
                <w:bCs/>
                <w:sz w:val="18"/>
                <w:szCs w:val="18"/>
              </w:rPr>
              <w:t>niversidad Mayor de San Simón</w:t>
            </w:r>
          </w:p>
        </w:tc>
        <w:tc>
          <w:tcPr>
            <w:tcW w:w="1672" w:type="dxa"/>
          </w:tcPr>
          <w:p w14:paraId="1DC2B961" w14:textId="58EC39B8" w:rsidR="00190C55" w:rsidRPr="00C7374F" w:rsidRDefault="00526F50" w:rsidP="003F2DC3">
            <w:pPr>
              <w:rPr>
                <w:rFonts w:ascii="Arial" w:hAnsi="Arial" w:cs="Arial"/>
                <w:b/>
                <w:bCs/>
                <w:sz w:val="18"/>
                <w:szCs w:val="18"/>
              </w:rPr>
            </w:pPr>
            <w:r w:rsidRPr="00C7374F">
              <w:rPr>
                <w:rFonts w:ascii="Arial" w:hAnsi="Arial" w:cs="Arial"/>
                <w:b/>
                <w:bCs/>
                <w:sz w:val="18"/>
                <w:szCs w:val="18"/>
              </w:rPr>
              <w:t>Asesoría legal</w:t>
            </w:r>
          </w:p>
        </w:tc>
      </w:tr>
      <w:tr w:rsidR="00C7374F" w:rsidRPr="00C7374F" w14:paraId="7086F9D7" w14:textId="77777777" w:rsidTr="00682A88">
        <w:tc>
          <w:tcPr>
            <w:tcW w:w="1271" w:type="dxa"/>
          </w:tcPr>
          <w:p w14:paraId="6ADB7157" w14:textId="77777777" w:rsidR="00190C55" w:rsidRPr="00C7374F" w:rsidRDefault="00190C55" w:rsidP="001478C6">
            <w:pPr>
              <w:pStyle w:val="Prrafodelista"/>
              <w:numPr>
                <w:ilvl w:val="0"/>
                <w:numId w:val="25"/>
              </w:numPr>
              <w:rPr>
                <w:rFonts w:ascii="Arial" w:hAnsi="Arial" w:cs="Arial"/>
                <w:b/>
                <w:bCs/>
                <w:sz w:val="18"/>
                <w:szCs w:val="18"/>
              </w:rPr>
            </w:pPr>
          </w:p>
        </w:tc>
        <w:tc>
          <w:tcPr>
            <w:tcW w:w="7088" w:type="dxa"/>
          </w:tcPr>
          <w:p w14:paraId="7F980AD1" w14:textId="45A5DE77" w:rsidR="00190C55" w:rsidRPr="00C7374F" w:rsidRDefault="007A1B82" w:rsidP="00073F3A">
            <w:pPr>
              <w:jc w:val="both"/>
              <w:rPr>
                <w:rFonts w:ascii="Arial" w:hAnsi="Arial" w:cs="Arial"/>
                <w:b/>
                <w:bCs/>
                <w:sz w:val="18"/>
                <w:szCs w:val="18"/>
              </w:rPr>
            </w:pPr>
            <w:r w:rsidRPr="00C7374F">
              <w:rPr>
                <w:rFonts w:ascii="Arial" w:hAnsi="Arial" w:cs="Arial"/>
                <w:b/>
                <w:bCs/>
                <w:sz w:val="18"/>
                <w:szCs w:val="18"/>
              </w:rPr>
              <w:t>Gestión</w:t>
            </w:r>
            <w:r w:rsidR="00073F3A" w:rsidRPr="00C7374F">
              <w:rPr>
                <w:rFonts w:ascii="Arial" w:hAnsi="Arial" w:cs="Arial"/>
                <w:b/>
                <w:bCs/>
                <w:sz w:val="18"/>
                <w:szCs w:val="18"/>
              </w:rPr>
              <w:t xml:space="preserve"> presupuestaria cuenta con acceso </w:t>
            </w:r>
            <w:r w:rsidR="00073F3A" w:rsidRPr="00C7374F">
              <w:rPr>
                <w:rFonts w:ascii="Arial" w:hAnsi="Arial" w:cs="Arial"/>
                <w:bCs/>
                <w:sz w:val="18"/>
                <w:szCs w:val="18"/>
              </w:rPr>
              <w:t>a información de los sistemas internos y externos incluidos los sistemas estatales</w:t>
            </w:r>
            <w:r w:rsidR="00073F3A" w:rsidRPr="00C7374F">
              <w:rPr>
                <w:rFonts w:ascii="Arial" w:hAnsi="Arial" w:cs="Arial"/>
                <w:b/>
                <w:bCs/>
                <w:sz w:val="18"/>
                <w:szCs w:val="18"/>
              </w:rPr>
              <w:t xml:space="preserve"> </w:t>
            </w:r>
          </w:p>
        </w:tc>
        <w:tc>
          <w:tcPr>
            <w:tcW w:w="1672" w:type="dxa"/>
          </w:tcPr>
          <w:p w14:paraId="06E3E9A4" w14:textId="0FE7B564" w:rsidR="00190C55" w:rsidRPr="00C7374F" w:rsidRDefault="007A1B82" w:rsidP="003F2DC3">
            <w:pPr>
              <w:rPr>
                <w:rFonts w:ascii="Arial" w:hAnsi="Arial" w:cs="Arial"/>
                <w:b/>
                <w:bCs/>
                <w:sz w:val="18"/>
                <w:szCs w:val="18"/>
              </w:rPr>
            </w:pPr>
            <w:r w:rsidRPr="00C7374F">
              <w:rPr>
                <w:rFonts w:ascii="Arial" w:hAnsi="Arial" w:cs="Arial"/>
                <w:b/>
                <w:bCs/>
                <w:sz w:val="18"/>
                <w:szCs w:val="18"/>
              </w:rPr>
              <w:t>Dpto. Presupuesto</w:t>
            </w:r>
          </w:p>
        </w:tc>
      </w:tr>
    </w:tbl>
    <w:p w14:paraId="08160B43" w14:textId="73745E2F" w:rsidR="00C91118" w:rsidRPr="00C7374F" w:rsidRDefault="00C91118" w:rsidP="00C91118">
      <w:pPr>
        <w:pStyle w:val="Ttulo2"/>
        <w:rPr>
          <w:rFonts w:ascii="Arial" w:hAnsi="Arial" w:cs="Arial"/>
          <w:color w:val="auto"/>
          <w:sz w:val="22"/>
          <w:szCs w:val="18"/>
        </w:rPr>
      </w:pPr>
      <w:r w:rsidRPr="00C7374F">
        <w:rPr>
          <w:rFonts w:ascii="Arial" w:hAnsi="Arial" w:cs="Arial"/>
          <w:color w:val="auto"/>
          <w:sz w:val="22"/>
          <w:szCs w:val="18"/>
        </w:rPr>
        <w:t>Debilidades</w:t>
      </w:r>
    </w:p>
    <w:tbl>
      <w:tblPr>
        <w:tblStyle w:val="Tablaconcuadrcula"/>
        <w:tblW w:w="9918" w:type="dxa"/>
        <w:tblLook w:val="04A0" w:firstRow="1" w:lastRow="0" w:firstColumn="1" w:lastColumn="0" w:noHBand="0" w:noVBand="1"/>
      </w:tblPr>
      <w:tblGrid>
        <w:gridCol w:w="1271"/>
        <w:gridCol w:w="7088"/>
        <w:gridCol w:w="1559"/>
      </w:tblGrid>
      <w:tr w:rsidR="001D3634" w:rsidRPr="00C7374F" w14:paraId="2CD6A478" w14:textId="77777777" w:rsidTr="006445B8">
        <w:tc>
          <w:tcPr>
            <w:tcW w:w="1271" w:type="dxa"/>
          </w:tcPr>
          <w:p w14:paraId="5A55503D" w14:textId="75A7A2B3" w:rsidR="001D3634" w:rsidRPr="00C7374F" w:rsidRDefault="001D3634" w:rsidP="001D3634">
            <w:pPr>
              <w:rPr>
                <w:rFonts w:ascii="Arial" w:hAnsi="Arial" w:cs="Arial"/>
                <w:sz w:val="18"/>
                <w:szCs w:val="18"/>
              </w:rPr>
            </w:pPr>
            <w:r w:rsidRPr="00C7374F">
              <w:rPr>
                <w:rFonts w:ascii="Arial" w:hAnsi="Arial" w:cs="Arial"/>
                <w:b/>
                <w:bCs/>
                <w:sz w:val="18"/>
                <w:szCs w:val="18"/>
              </w:rPr>
              <w:t>No</w:t>
            </w:r>
          </w:p>
        </w:tc>
        <w:tc>
          <w:tcPr>
            <w:tcW w:w="7088" w:type="dxa"/>
          </w:tcPr>
          <w:p w14:paraId="15F40FA7" w14:textId="3B19ADD4" w:rsidR="001D3634" w:rsidRPr="00C7374F" w:rsidRDefault="001D3634" w:rsidP="001D3634">
            <w:pPr>
              <w:jc w:val="both"/>
              <w:rPr>
                <w:rFonts w:ascii="Arial" w:hAnsi="Arial" w:cs="Arial"/>
                <w:sz w:val="18"/>
                <w:szCs w:val="18"/>
              </w:rPr>
            </w:pPr>
            <w:r w:rsidRPr="00C7374F">
              <w:rPr>
                <w:rFonts w:ascii="Arial" w:hAnsi="Arial" w:cs="Arial"/>
                <w:b/>
                <w:bCs/>
                <w:sz w:val="18"/>
                <w:szCs w:val="18"/>
              </w:rPr>
              <w:t>Descripción</w:t>
            </w:r>
          </w:p>
        </w:tc>
        <w:tc>
          <w:tcPr>
            <w:tcW w:w="1559" w:type="dxa"/>
          </w:tcPr>
          <w:p w14:paraId="4F0924D3" w14:textId="0DAC51EE" w:rsidR="001D3634" w:rsidRPr="00C7374F" w:rsidRDefault="00074A3A" w:rsidP="001D3634">
            <w:pPr>
              <w:rPr>
                <w:rFonts w:ascii="Arial" w:hAnsi="Arial" w:cs="Arial"/>
                <w:sz w:val="18"/>
                <w:szCs w:val="18"/>
              </w:rPr>
            </w:pPr>
            <w:r w:rsidRPr="00C7374F">
              <w:rPr>
                <w:rFonts w:ascii="Arial" w:hAnsi="Arial" w:cs="Arial"/>
                <w:b/>
                <w:bCs/>
                <w:sz w:val="18"/>
                <w:szCs w:val="18"/>
              </w:rPr>
              <w:t>Fuente de información</w:t>
            </w:r>
          </w:p>
        </w:tc>
      </w:tr>
      <w:tr w:rsidR="00795279" w:rsidRPr="00C7374F" w14:paraId="248B479A" w14:textId="77777777" w:rsidTr="006445B8">
        <w:tc>
          <w:tcPr>
            <w:tcW w:w="1271" w:type="dxa"/>
          </w:tcPr>
          <w:p w14:paraId="293DEBEB" w14:textId="77777777" w:rsidR="00795279" w:rsidRPr="00C7374F" w:rsidRDefault="00795279" w:rsidP="001478C6">
            <w:pPr>
              <w:pStyle w:val="Prrafodelista"/>
              <w:numPr>
                <w:ilvl w:val="0"/>
                <w:numId w:val="26"/>
              </w:numPr>
              <w:rPr>
                <w:rFonts w:ascii="Arial" w:hAnsi="Arial" w:cs="Arial"/>
                <w:sz w:val="18"/>
                <w:szCs w:val="18"/>
              </w:rPr>
            </w:pPr>
          </w:p>
        </w:tc>
        <w:tc>
          <w:tcPr>
            <w:tcW w:w="7088" w:type="dxa"/>
          </w:tcPr>
          <w:p w14:paraId="47906FFC" w14:textId="51FCB647" w:rsidR="00795279" w:rsidRPr="00C7374F" w:rsidRDefault="00795279" w:rsidP="00047E03">
            <w:pPr>
              <w:jc w:val="both"/>
              <w:rPr>
                <w:rFonts w:ascii="Arial" w:hAnsi="Arial" w:cs="Arial"/>
                <w:b/>
                <w:bCs/>
                <w:sz w:val="18"/>
                <w:szCs w:val="18"/>
              </w:rPr>
            </w:pPr>
            <w:r w:rsidRPr="00C7374F">
              <w:rPr>
                <w:rFonts w:ascii="Arial" w:hAnsi="Arial" w:cs="Arial"/>
                <w:b/>
                <w:bCs/>
                <w:sz w:val="18"/>
                <w:szCs w:val="18"/>
              </w:rPr>
              <w:t>La complejidad en la implementación eficiente de sistemas informáticos transversales, debido a los procesos administrativos universitarios volátiles y ambiguos.</w:t>
            </w:r>
          </w:p>
        </w:tc>
        <w:tc>
          <w:tcPr>
            <w:tcW w:w="1559" w:type="dxa"/>
          </w:tcPr>
          <w:p w14:paraId="0B24F9AE" w14:textId="123E34FF" w:rsidR="00795279" w:rsidRPr="00C7374F" w:rsidRDefault="00795279" w:rsidP="00F03167">
            <w:pPr>
              <w:rPr>
                <w:rFonts w:ascii="Arial" w:hAnsi="Arial" w:cs="Arial"/>
                <w:b/>
                <w:bCs/>
                <w:sz w:val="18"/>
                <w:szCs w:val="18"/>
              </w:rPr>
            </w:pPr>
            <w:r w:rsidRPr="00C7374F">
              <w:rPr>
                <w:rFonts w:ascii="Arial" w:hAnsi="Arial" w:cs="Arial"/>
                <w:b/>
                <w:bCs/>
                <w:sz w:val="18"/>
                <w:szCs w:val="18"/>
              </w:rPr>
              <w:t>(DTIC)</w:t>
            </w:r>
          </w:p>
        </w:tc>
      </w:tr>
      <w:tr w:rsidR="00047E03" w:rsidRPr="00C7374F" w14:paraId="75CEEC1C" w14:textId="77777777" w:rsidTr="006445B8">
        <w:tc>
          <w:tcPr>
            <w:tcW w:w="1271" w:type="dxa"/>
          </w:tcPr>
          <w:p w14:paraId="00F4F6A9" w14:textId="77777777" w:rsidR="00047E03" w:rsidRPr="00C7374F" w:rsidRDefault="00047E03" w:rsidP="001478C6">
            <w:pPr>
              <w:pStyle w:val="Prrafodelista"/>
              <w:numPr>
                <w:ilvl w:val="0"/>
                <w:numId w:val="26"/>
              </w:numPr>
              <w:rPr>
                <w:rFonts w:ascii="Arial" w:hAnsi="Arial" w:cs="Arial"/>
                <w:sz w:val="18"/>
                <w:szCs w:val="18"/>
              </w:rPr>
            </w:pPr>
          </w:p>
        </w:tc>
        <w:tc>
          <w:tcPr>
            <w:tcW w:w="7088" w:type="dxa"/>
          </w:tcPr>
          <w:p w14:paraId="50A760F9" w14:textId="22B3DC98"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Limitación en la gestión de la DRIC, debido a la ausencia de indicadores claros en el manual de funciones.</w:t>
            </w:r>
          </w:p>
        </w:tc>
        <w:tc>
          <w:tcPr>
            <w:tcW w:w="1559" w:type="dxa"/>
          </w:tcPr>
          <w:p w14:paraId="40401769" w14:textId="773512C0" w:rsidR="00047E03" w:rsidRPr="00C7374F" w:rsidRDefault="00ED4ED8" w:rsidP="00F03167">
            <w:pPr>
              <w:rPr>
                <w:rFonts w:ascii="Arial" w:hAnsi="Arial" w:cs="Arial"/>
                <w:b/>
                <w:bCs/>
                <w:sz w:val="18"/>
                <w:szCs w:val="18"/>
              </w:rPr>
            </w:pPr>
            <w:r w:rsidRPr="00C7374F">
              <w:rPr>
                <w:rFonts w:ascii="Arial" w:hAnsi="Arial" w:cs="Arial"/>
                <w:b/>
                <w:bCs/>
                <w:sz w:val="18"/>
                <w:szCs w:val="18"/>
              </w:rPr>
              <w:t>(DRIC)</w:t>
            </w:r>
          </w:p>
        </w:tc>
      </w:tr>
      <w:tr w:rsidR="00047E03" w:rsidRPr="00C7374F" w14:paraId="73B310FB" w14:textId="77777777" w:rsidTr="006445B8">
        <w:tc>
          <w:tcPr>
            <w:tcW w:w="1271" w:type="dxa"/>
          </w:tcPr>
          <w:p w14:paraId="0E2C2B57" w14:textId="77777777" w:rsidR="00047E03" w:rsidRPr="00C7374F" w:rsidRDefault="00047E03" w:rsidP="001478C6">
            <w:pPr>
              <w:pStyle w:val="Prrafodelista"/>
              <w:numPr>
                <w:ilvl w:val="0"/>
                <w:numId w:val="26"/>
              </w:numPr>
              <w:rPr>
                <w:rFonts w:ascii="Arial" w:hAnsi="Arial" w:cs="Arial"/>
                <w:sz w:val="18"/>
                <w:szCs w:val="18"/>
              </w:rPr>
            </w:pPr>
          </w:p>
        </w:tc>
        <w:tc>
          <w:tcPr>
            <w:tcW w:w="7088" w:type="dxa"/>
          </w:tcPr>
          <w:p w14:paraId="4F877196" w14:textId="3E89B66C"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Fragmentación en la coordinación interna, por la inexistencia de protocolos operativos unificados.</w:t>
            </w:r>
          </w:p>
        </w:tc>
        <w:tc>
          <w:tcPr>
            <w:tcW w:w="1559" w:type="dxa"/>
          </w:tcPr>
          <w:p w14:paraId="1A1D5E30" w14:textId="301D4970"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04394C94" w14:textId="77777777" w:rsidTr="006445B8">
        <w:tc>
          <w:tcPr>
            <w:tcW w:w="1271" w:type="dxa"/>
          </w:tcPr>
          <w:p w14:paraId="684EECAA" w14:textId="77777777" w:rsidR="00047E03" w:rsidRPr="00C7374F" w:rsidRDefault="00047E03" w:rsidP="001478C6">
            <w:pPr>
              <w:pStyle w:val="Prrafodelista"/>
              <w:numPr>
                <w:ilvl w:val="0"/>
                <w:numId w:val="26"/>
              </w:numPr>
              <w:rPr>
                <w:rFonts w:ascii="Arial" w:hAnsi="Arial" w:cs="Arial"/>
                <w:sz w:val="18"/>
                <w:szCs w:val="18"/>
              </w:rPr>
            </w:pPr>
          </w:p>
        </w:tc>
        <w:tc>
          <w:tcPr>
            <w:tcW w:w="7088" w:type="dxa"/>
          </w:tcPr>
          <w:p w14:paraId="36DA2314" w14:textId="0217D036" w:rsidR="00047E03" w:rsidRPr="00C7374F" w:rsidRDefault="00047E03" w:rsidP="00047E03">
            <w:pPr>
              <w:jc w:val="both"/>
              <w:rPr>
                <w:rFonts w:ascii="Arial" w:hAnsi="Arial" w:cs="Arial"/>
                <w:b/>
                <w:bCs/>
                <w:sz w:val="18"/>
                <w:szCs w:val="18"/>
              </w:rPr>
            </w:pPr>
            <w:r w:rsidRPr="00C7374F">
              <w:rPr>
                <w:rFonts w:ascii="Arial" w:hAnsi="Arial" w:cs="Arial"/>
                <w:b/>
                <w:bCs/>
                <w:sz w:val="18"/>
                <w:szCs w:val="18"/>
              </w:rPr>
              <w:t>Insuficiencia en la proyección estratégica de internacionalización, por la falta de seguridad en la distribución de recursos económicos en la Universidad.</w:t>
            </w:r>
          </w:p>
        </w:tc>
        <w:tc>
          <w:tcPr>
            <w:tcW w:w="1559" w:type="dxa"/>
          </w:tcPr>
          <w:p w14:paraId="698090A0" w14:textId="6E9715FE"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51021665" w14:textId="77777777" w:rsidTr="006445B8">
        <w:tc>
          <w:tcPr>
            <w:tcW w:w="1271" w:type="dxa"/>
          </w:tcPr>
          <w:p w14:paraId="3B5B067F" w14:textId="77777777" w:rsidR="00047E03" w:rsidRPr="00C7374F" w:rsidRDefault="00047E03" w:rsidP="001478C6">
            <w:pPr>
              <w:pStyle w:val="Prrafodelista"/>
              <w:numPr>
                <w:ilvl w:val="0"/>
                <w:numId w:val="26"/>
              </w:numPr>
              <w:rPr>
                <w:rFonts w:ascii="Arial" w:hAnsi="Arial" w:cs="Arial"/>
                <w:sz w:val="18"/>
                <w:szCs w:val="18"/>
              </w:rPr>
            </w:pPr>
          </w:p>
        </w:tc>
        <w:tc>
          <w:tcPr>
            <w:tcW w:w="7088" w:type="dxa"/>
          </w:tcPr>
          <w:p w14:paraId="2E150BB5" w14:textId="57841B4A" w:rsidR="00047E03" w:rsidRPr="00C7374F" w:rsidRDefault="00047E03" w:rsidP="001D3634">
            <w:pPr>
              <w:jc w:val="both"/>
              <w:rPr>
                <w:rFonts w:ascii="Arial" w:hAnsi="Arial" w:cs="Arial"/>
                <w:b/>
                <w:bCs/>
                <w:sz w:val="18"/>
                <w:szCs w:val="18"/>
              </w:rPr>
            </w:pPr>
            <w:r w:rsidRPr="00C7374F">
              <w:rPr>
                <w:rFonts w:ascii="Arial" w:hAnsi="Arial" w:cs="Arial"/>
                <w:b/>
                <w:bCs/>
                <w:sz w:val="18"/>
                <w:szCs w:val="18"/>
              </w:rPr>
              <w:t>Articulación insuficiente con unidades académicas, debido a la débil institucionalización de procesos colaborativos.</w:t>
            </w:r>
          </w:p>
        </w:tc>
        <w:tc>
          <w:tcPr>
            <w:tcW w:w="1559" w:type="dxa"/>
          </w:tcPr>
          <w:p w14:paraId="786EE2DC" w14:textId="353395FA"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1D3634" w:rsidRPr="00C7374F" w14:paraId="30F4B2E4" w14:textId="77777777" w:rsidTr="006445B8">
        <w:tc>
          <w:tcPr>
            <w:tcW w:w="1271" w:type="dxa"/>
          </w:tcPr>
          <w:p w14:paraId="50BAC26F" w14:textId="5A9ED000" w:rsidR="001D3634" w:rsidRPr="00C7374F" w:rsidRDefault="001D3634" w:rsidP="001478C6">
            <w:pPr>
              <w:pStyle w:val="Prrafodelista"/>
              <w:numPr>
                <w:ilvl w:val="0"/>
                <w:numId w:val="26"/>
              </w:numPr>
              <w:rPr>
                <w:rFonts w:ascii="Arial" w:hAnsi="Arial" w:cs="Arial"/>
                <w:sz w:val="18"/>
                <w:szCs w:val="18"/>
              </w:rPr>
            </w:pPr>
          </w:p>
        </w:tc>
        <w:tc>
          <w:tcPr>
            <w:tcW w:w="7088" w:type="dxa"/>
          </w:tcPr>
          <w:p w14:paraId="27C205E6" w14:textId="4124C6E9" w:rsidR="001D3634" w:rsidRPr="00C7374F" w:rsidRDefault="00A46FE5" w:rsidP="001D3634">
            <w:pPr>
              <w:jc w:val="both"/>
              <w:rPr>
                <w:rFonts w:ascii="Arial" w:hAnsi="Arial" w:cs="Arial"/>
                <w:sz w:val="18"/>
                <w:szCs w:val="18"/>
              </w:rPr>
            </w:pPr>
            <w:r w:rsidRPr="00C7374F">
              <w:rPr>
                <w:rFonts w:ascii="Arial" w:hAnsi="Arial" w:cs="Arial"/>
                <w:b/>
                <w:bCs/>
                <w:sz w:val="18"/>
                <w:szCs w:val="18"/>
              </w:rPr>
              <w:t>A</w:t>
            </w:r>
            <w:r w:rsidR="001D3634" w:rsidRPr="00C7374F">
              <w:rPr>
                <w:rFonts w:ascii="Arial" w:hAnsi="Arial" w:cs="Arial"/>
                <w:b/>
                <w:bCs/>
                <w:sz w:val="18"/>
                <w:szCs w:val="18"/>
              </w:rPr>
              <w:t>trasos en la incorporación de bienes o servicios</w:t>
            </w:r>
            <w:r w:rsidR="001D3634" w:rsidRPr="00C7374F">
              <w:rPr>
                <w:rFonts w:ascii="Arial" w:hAnsi="Arial" w:cs="Arial"/>
                <w:sz w:val="18"/>
                <w:szCs w:val="18"/>
              </w:rPr>
              <w:t xml:space="preserve"> por debilidades en los procesos del Sistema de Administración de Bienes y Servicios (SABS). Reflejados en una excesiva burocracia interna que ralentiza los procesos </w:t>
            </w:r>
            <w:r w:rsidR="00975B53" w:rsidRPr="00C7374F">
              <w:rPr>
                <w:rFonts w:ascii="Arial" w:hAnsi="Arial" w:cs="Arial"/>
                <w:sz w:val="18"/>
                <w:szCs w:val="18"/>
              </w:rPr>
              <w:t>sustantivos de la UMSS</w:t>
            </w:r>
            <w:r w:rsidR="001D3634" w:rsidRPr="00C7374F">
              <w:rPr>
                <w:rFonts w:ascii="Arial" w:hAnsi="Arial" w:cs="Arial"/>
                <w:sz w:val="18"/>
                <w:szCs w:val="18"/>
              </w:rPr>
              <w:t>, impidiendo que la universidad ejerza su autonomía con responsabilidad y eficiencia, y garantice una gestión ágil, oportuna y orientada al desarrollo regional y nacional a través de la generación de conocimiento.</w:t>
            </w:r>
          </w:p>
        </w:tc>
        <w:tc>
          <w:tcPr>
            <w:tcW w:w="1559" w:type="dxa"/>
          </w:tcPr>
          <w:p w14:paraId="464B25C7"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BF5288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9691FC5" w14:textId="09A99B10"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1D3634" w:rsidRPr="00C7374F" w14:paraId="789DD2C8" w14:textId="77777777" w:rsidTr="006445B8">
        <w:tc>
          <w:tcPr>
            <w:tcW w:w="1271" w:type="dxa"/>
          </w:tcPr>
          <w:p w14:paraId="367FA501" w14:textId="199E6A37" w:rsidR="001D3634" w:rsidRPr="00C7374F" w:rsidRDefault="001D3634" w:rsidP="001478C6">
            <w:pPr>
              <w:pStyle w:val="Prrafodelista"/>
              <w:numPr>
                <w:ilvl w:val="0"/>
                <w:numId w:val="26"/>
              </w:numPr>
              <w:rPr>
                <w:rFonts w:ascii="Arial" w:hAnsi="Arial" w:cs="Arial"/>
                <w:sz w:val="18"/>
                <w:szCs w:val="18"/>
              </w:rPr>
            </w:pPr>
          </w:p>
        </w:tc>
        <w:tc>
          <w:tcPr>
            <w:tcW w:w="7088" w:type="dxa"/>
          </w:tcPr>
          <w:p w14:paraId="59E9D87A" w14:textId="4056203D" w:rsidR="001D3634" w:rsidRPr="00C7374F" w:rsidRDefault="008C0DA3" w:rsidP="00A00F7E">
            <w:pPr>
              <w:jc w:val="both"/>
              <w:rPr>
                <w:rFonts w:ascii="Arial" w:hAnsi="Arial" w:cs="Arial"/>
                <w:sz w:val="18"/>
                <w:szCs w:val="18"/>
              </w:rPr>
            </w:pPr>
            <w:r w:rsidRPr="00C7374F">
              <w:rPr>
                <w:rFonts w:ascii="Arial" w:hAnsi="Arial" w:cs="Arial"/>
                <w:b/>
                <w:bCs/>
                <w:sz w:val="18"/>
                <w:szCs w:val="18"/>
              </w:rPr>
              <w:t xml:space="preserve">Reducida articulación de las áreas formación de grado, posgrado, </w:t>
            </w:r>
            <w:r w:rsidR="00A00F7E" w:rsidRPr="00C7374F">
              <w:rPr>
                <w:rFonts w:ascii="Arial" w:hAnsi="Arial" w:cs="Arial"/>
                <w:b/>
                <w:bCs/>
                <w:sz w:val="18"/>
                <w:szCs w:val="18"/>
              </w:rPr>
              <w:t xml:space="preserve">investigación y desarrollo, interacción y extensión </w:t>
            </w:r>
            <w:r w:rsidR="00A00F7E" w:rsidRPr="00C7374F">
              <w:rPr>
                <w:rFonts w:ascii="Arial" w:hAnsi="Arial" w:cs="Arial"/>
                <w:sz w:val="18"/>
                <w:szCs w:val="18"/>
              </w:rPr>
              <w:t>por</w:t>
            </w:r>
            <w:r w:rsidRPr="00C7374F">
              <w:rPr>
                <w:rFonts w:ascii="Arial" w:hAnsi="Arial" w:cs="Arial"/>
                <w:sz w:val="18"/>
                <w:szCs w:val="18"/>
              </w:rPr>
              <w:t xml:space="preserve"> </w:t>
            </w:r>
            <w:r w:rsidR="00A46FE5" w:rsidRPr="00C7374F">
              <w:rPr>
                <w:rFonts w:ascii="Arial" w:hAnsi="Arial" w:cs="Arial"/>
                <w:sz w:val="18"/>
                <w:szCs w:val="18"/>
              </w:rPr>
              <w:t>la lenta consolidación en</w:t>
            </w:r>
            <w:r w:rsidRPr="00C7374F">
              <w:rPr>
                <w:rFonts w:ascii="Arial" w:hAnsi="Arial" w:cs="Arial"/>
                <w:sz w:val="18"/>
                <w:szCs w:val="18"/>
              </w:rPr>
              <w:t xml:space="preserve"> el sistema de planificación, lo que resulta en una falta de coordinación y </w:t>
            </w:r>
            <w:r w:rsidR="00A00F7E" w:rsidRPr="00C7374F">
              <w:rPr>
                <w:rFonts w:ascii="Arial" w:hAnsi="Arial" w:cs="Arial"/>
                <w:sz w:val="18"/>
                <w:szCs w:val="18"/>
              </w:rPr>
              <w:t>adaptación</w:t>
            </w:r>
            <w:r w:rsidRPr="00C7374F">
              <w:rPr>
                <w:rFonts w:ascii="Arial" w:hAnsi="Arial" w:cs="Arial"/>
                <w:sz w:val="18"/>
                <w:szCs w:val="18"/>
              </w:rPr>
              <w:t xml:space="preserve">, afectando negativamente </w:t>
            </w:r>
            <w:r w:rsidR="00A00F7E" w:rsidRPr="00C7374F">
              <w:rPr>
                <w:rFonts w:ascii="Arial" w:hAnsi="Arial" w:cs="Arial"/>
                <w:sz w:val="18"/>
                <w:szCs w:val="18"/>
              </w:rPr>
              <w:t>su compromiso de la UMSS para un desarrollo integral</w:t>
            </w:r>
            <w:r w:rsidRPr="00C7374F">
              <w:rPr>
                <w:rFonts w:ascii="Arial" w:hAnsi="Arial" w:cs="Arial"/>
                <w:sz w:val="18"/>
                <w:szCs w:val="18"/>
              </w:rPr>
              <w:t xml:space="preserve"> </w:t>
            </w:r>
          </w:p>
        </w:tc>
        <w:tc>
          <w:tcPr>
            <w:tcW w:w="1559" w:type="dxa"/>
          </w:tcPr>
          <w:p w14:paraId="4FF765F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10EFC15"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B22943D" w14:textId="1FFAAF86"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494495" w:rsidRPr="00C7374F" w14:paraId="4ED02BB7" w14:textId="77777777" w:rsidTr="006445B8">
        <w:tc>
          <w:tcPr>
            <w:tcW w:w="1271" w:type="dxa"/>
          </w:tcPr>
          <w:p w14:paraId="569D98B6" w14:textId="6D5D8E21" w:rsidR="00494495" w:rsidRPr="00C7374F" w:rsidRDefault="00494495" w:rsidP="001478C6">
            <w:pPr>
              <w:pStyle w:val="Prrafodelista"/>
              <w:numPr>
                <w:ilvl w:val="0"/>
                <w:numId w:val="26"/>
              </w:numPr>
              <w:rPr>
                <w:rFonts w:ascii="Arial" w:hAnsi="Arial" w:cs="Arial"/>
                <w:sz w:val="18"/>
                <w:szCs w:val="18"/>
              </w:rPr>
            </w:pPr>
          </w:p>
        </w:tc>
        <w:tc>
          <w:tcPr>
            <w:tcW w:w="7088" w:type="dxa"/>
          </w:tcPr>
          <w:p w14:paraId="76F86C2F" w14:textId="04D27222" w:rsidR="00494495" w:rsidRPr="00C7374F" w:rsidRDefault="00A46FE5" w:rsidP="00A00F7E">
            <w:pPr>
              <w:jc w:val="both"/>
              <w:rPr>
                <w:rFonts w:ascii="Arial" w:hAnsi="Arial" w:cs="Arial"/>
                <w:sz w:val="18"/>
                <w:szCs w:val="18"/>
              </w:rPr>
            </w:pPr>
            <w:r w:rsidRPr="00C7374F">
              <w:rPr>
                <w:rFonts w:ascii="Arial" w:hAnsi="Arial" w:cs="Arial"/>
                <w:b/>
                <w:bCs/>
                <w:sz w:val="18"/>
                <w:szCs w:val="18"/>
              </w:rPr>
              <w:t xml:space="preserve">Debilidades en el Sistema de organización administrativa. </w:t>
            </w:r>
            <w:r w:rsidRPr="00C7374F">
              <w:rPr>
                <w:rFonts w:ascii="Arial" w:hAnsi="Arial" w:cs="Arial"/>
                <w:sz w:val="18"/>
                <w:szCs w:val="18"/>
              </w:rPr>
              <w:t>Por una gestión de la organización administrativa c</w:t>
            </w:r>
            <w:r w:rsidR="00554209" w:rsidRPr="00C7374F">
              <w:rPr>
                <w:rFonts w:ascii="Arial" w:hAnsi="Arial" w:cs="Arial"/>
                <w:sz w:val="18"/>
                <w:szCs w:val="18"/>
              </w:rPr>
              <w:t>entraliza</w:t>
            </w:r>
            <w:r w:rsidRPr="00C7374F">
              <w:rPr>
                <w:rFonts w:ascii="Arial" w:hAnsi="Arial" w:cs="Arial"/>
                <w:sz w:val="18"/>
                <w:szCs w:val="18"/>
              </w:rPr>
              <w:t xml:space="preserve">da limita </w:t>
            </w:r>
            <w:r w:rsidR="00554209" w:rsidRPr="00C7374F">
              <w:rPr>
                <w:rFonts w:ascii="Arial" w:hAnsi="Arial" w:cs="Arial"/>
                <w:sz w:val="18"/>
                <w:szCs w:val="18"/>
              </w:rPr>
              <w:t>su efectividad, repercutiendo negativamente en la optimización de los procesos universitarios</w:t>
            </w:r>
            <w:r w:rsidR="000F1A0D" w:rsidRPr="00C7374F">
              <w:rPr>
                <w:rFonts w:ascii="Arial" w:hAnsi="Arial" w:cs="Arial"/>
                <w:sz w:val="18"/>
                <w:szCs w:val="18"/>
              </w:rPr>
              <w:t>, materializados en retrasos, cuellos de botella, normativas desactualizadas.</w:t>
            </w:r>
          </w:p>
        </w:tc>
        <w:tc>
          <w:tcPr>
            <w:tcW w:w="1559" w:type="dxa"/>
          </w:tcPr>
          <w:p w14:paraId="1C809F4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D6A980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35B40C2" w14:textId="146F96AC" w:rsidR="0049449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1D3634" w:rsidRPr="00C7374F" w14:paraId="107CDD73" w14:textId="77777777" w:rsidTr="006445B8">
        <w:tc>
          <w:tcPr>
            <w:tcW w:w="1271" w:type="dxa"/>
          </w:tcPr>
          <w:p w14:paraId="59AC2EC7" w14:textId="39227323" w:rsidR="001D3634" w:rsidRPr="00C7374F" w:rsidRDefault="001D3634" w:rsidP="001478C6">
            <w:pPr>
              <w:pStyle w:val="Prrafodelista"/>
              <w:numPr>
                <w:ilvl w:val="0"/>
                <w:numId w:val="26"/>
              </w:numPr>
              <w:rPr>
                <w:rFonts w:ascii="Arial" w:hAnsi="Arial" w:cs="Arial"/>
                <w:sz w:val="18"/>
                <w:szCs w:val="18"/>
              </w:rPr>
            </w:pPr>
          </w:p>
        </w:tc>
        <w:tc>
          <w:tcPr>
            <w:tcW w:w="7088" w:type="dxa"/>
          </w:tcPr>
          <w:p w14:paraId="3D8B6654" w14:textId="095D7771" w:rsidR="001D3634" w:rsidRPr="00C7374F" w:rsidRDefault="00A92C8E" w:rsidP="00A92C8E">
            <w:pPr>
              <w:jc w:val="both"/>
              <w:rPr>
                <w:rFonts w:ascii="Arial" w:hAnsi="Arial" w:cs="Arial"/>
                <w:sz w:val="18"/>
                <w:szCs w:val="18"/>
              </w:rPr>
            </w:pPr>
            <w:r w:rsidRPr="00C7374F">
              <w:rPr>
                <w:rFonts w:ascii="Arial" w:hAnsi="Arial" w:cs="Arial"/>
                <w:b/>
                <w:bCs/>
                <w:sz w:val="18"/>
                <w:szCs w:val="18"/>
              </w:rPr>
              <w:t xml:space="preserve">Información fragmentada genera desinformación y reduce </w:t>
            </w:r>
            <w:r w:rsidRPr="00C7374F">
              <w:rPr>
                <w:rFonts w:ascii="Arial" w:hAnsi="Arial" w:cs="Arial"/>
                <w:sz w:val="18"/>
                <w:szCs w:val="18"/>
              </w:rPr>
              <w:t>la coordinación entre las áreas de la universidad, lo que afecta la eficiencia operativa y la toma de decisiones. Esta fragmentación se refleja en la diversidad de sistemas de información utilizados, lo que impide una visión integral y afecta la alineación de los esfuerzos.</w:t>
            </w:r>
            <w:r w:rsidRPr="00C7374F">
              <w:rPr>
                <w:rFonts w:ascii="Arial" w:hAnsi="Arial" w:cs="Arial"/>
                <w:b/>
                <w:bCs/>
                <w:sz w:val="18"/>
                <w:szCs w:val="18"/>
              </w:rPr>
              <w:t xml:space="preserve"> </w:t>
            </w:r>
          </w:p>
        </w:tc>
        <w:tc>
          <w:tcPr>
            <w:tcW w:w="1559" w:type="dxa"/>
          </w:tcPr>
          <w:p w14:paraId="39C1381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491268A"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7E17CC8" w14:textId="04E6F0C5"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494495" w:rsidRPr="00C7374F" w14:paraId="4DE1903A" w14:textId="77777777" w:rsidTr="006445B8">
        <w:tc>
          <w:tcPr>
            <w:tcW w:w="1271" w:type="dxa"/>
          </w:tcPr>
          <w:p w14:paraId="15B35E55" w14:textId="79A7D5F6" w:rsidR="00494495" w:rsidRPr="00C7374F" w:rsidRDefault="00494495" w:rsidP="001478C6">
            <w:pPr>
              <w:pStyle w:val="Prrafodelista"/>
              <w:numPr>
                <w:ilvl w:val="0"/>
                <w:numId w:val="26"/>
              </w:numPr>
              <w:rPr>
                <w:rFonts w:ascii="Arial" w:hAnsi="Arial" w:cs="Arial"/>
                <w:sz w:val="18"/>
                <w:szCs w:val="18"/>
              </w:rPr>
            </w:pPr>
          </w:p>
        </w:tc>
        <w:tc>
          <w:tcPr>
            <w:tcW w:w="7088" w:type="dxa"/>
          </w:tcPr>
          <w:p w14:paraId="1D36AE69" w14:textId="55905DBC" w:rsidR="00494495" w:rsidRPr="00C7374F" w:rsidRDefault="007A30FC" w:rsidP="00075923">
            <w:pPr>
              <w:jc w:val="both"/>
              <w:rPr>
                <w:rFonts w:ascii="Arial" w:hAnsi="Arial" w:cs="Arial"/>
                <w:sz w:val="18"/>
                <w:szCs w:val="18"/>
              </w:rPr>
            </w:pPr>
            <w:r w:rsidRPr="00C7374F">
              <w:rPr>
                <w:rFonts w:ascii="Arial" w:hAnsi="Arial" w:cs="Arial"/>
                <w:b/>
                <w:bCs/>
                <w:sz w:val="18"/>
                <w:szCs w:val="18"/>
              </w:rPr>
              <w:t xml:space="preserve">Reducido </w:t>
            </w:r>
            <w:r w:rsidR="00EE09AE" w:rsidRPr="00C7374F">
              <w:rPr>
                <w:rFonts w:ascii="Arial" w:hAnsi="Arial" w:cs="Arial"/>
                <w:b/>
                <w:bCs/>
                <w:sz w:val="18"/>
                <w:szCs w:val="18"/>
              </w:rPr>
              <w:t>interés</w:t>
            </w:r>
            <w:r w:rsidR="00942D47" w:rsidRPr="00C7374F">
              <w:rPr>
                <w:rFonts w:ascii="Arial" w:hAnsi="Arial" w:cs="Arial"/>
                <w:b/>
                <w:bCs/>
                <w:sz w:val="18"/>
                <w:szCs w:val="18"/>
              </w:rPr>
              <w:t xml:space="preserve"> en el seguimiento de indicadores a medi</w:t>
            </w:r>
            <w:r w:rsidR="00EE09AE" w:rsidRPr="00C7374F">
              <w:rPr>
                <w:rFonts w:ascii="Arial" w:hAnsi="Arial" w:cs="Arial"/>
                <w:b/>
                <w:bCs/>
                <w:sz w:val="18"/>
                <w:szCs w:val="18"/>
              </w:rPr>
              <w:t>ano</w:t>
            </w:r>
            <w:r w:rsidR="00942D47" w:rsidRPr="00C7374F">
              <w:rPr>
                <w:rFonts w:ascii="Arial" w:hAnsi="Arial" w:cs="Arial"/>
                <w:b/>
                <w:bCs/>
                <w:sz w:val="18"/>
                <w:szCs w:val="18"/>
              </w:rPr>
              <w:t xml:space="preserve"> plazo</w:t>
            </w:r>
            <w:r w:rsidR="00942D47" w:rsidRPr="00C7374F">
              <w:rPr>
                <w:rFonts w:ascii="Arial" w:hAnsi="Arial" w:cs="Arial"/>
                <w:sz w:val="18"/>
                <w:szCs w:val="18"/>
              </w:rPr>
              <w:t>, reflejadas en la ausencia de normativa específica, impiden evaluar de manera adecuada el progreso de los objetivos y el rendimiento organizacional, afectando la capacidad para realizar ajustes oportunos y eficientes en los procesos.</w:t>
            </w:r>
          </w:p>
        </w:tc>
        <w:tc>
          <w:tcPr>
            <w:tcW w:w="1559" w:type="dxa"/>
          </w:tcPr>
          <w:p w14:paraId="4A71B77D"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7991C8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5CDA937" w14:textId="23EAF8DD" w:rsidR="0049449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1D3634" w:rsidRPr="00C7374F" w14:paraId="29D8F84F" w14:textId="77777777" w:rsidTr="006445B8">
        <w:tc>
          <w:tcPr>
            <w:tcW w:w="1271" w:type="dxa"/>
          </w:tcPr>
          <w:p w14:paraId="36475840" w14:textId="36C82CD0" w:rsidR="001D3634" w:rsidRPr="00C7374F" w:rsidRDefault="001D3634" w:rsidP="001478C6">
            <w:pPr>
              <w:pStyle w:val="Prrafodelista"/>
              <w:numPr>
                <w:ilvl w:val="0"/>
                <w:numId w:val="26"/>
              </w:numPr>
              <w:rPr>
                <w:rFonts w:ascii="Arial" w:hAnsi="Arial" w:cs="Arial"/>
                <w:sz w:val="18"/>
                <w:szCs w:val="18"/>
              </w:rPr>
            </w:pPr>
          </w:p>
        </w:tc>
        <w:tc>
          <w:tcPr>
            <w:tcW w:w="7088" w:type="dxa"/>
          </w:tcPr>
          <w:p w14:paraId="6A116AE3" w14:textId="2B1695D8" w:rsidR="001D3634" w:rsidRPr="00C7374F" w:rsidRDefault="0034609C" w:rsidP="001D3634">
            <w:pPr>
              <w:rPr>
                <w:rFonts w:ascii="Arial" w:hAnsi="Arial" w:cs="Arial"/>
                <w:b/>
                <w:bCs/>
                <w:sz w:val="18"/>
                <w:szCs w:val="18"/>
              </w:rPr>
            </w:pPr>
            <w:r w:rsidRPr="00C7374F">
              <w:rPr>
                <w:rFonts w:ascii="Arial" w:hAnsi="Arial" w:cs="Arial"/>
                <w:b/>
                <w:bCs/>
                <w:sz w:val="18"/>
                <w:szCs w:val="18"/>
              </w:rPr>
              <w:t>D</w:t>
            </w:r>
            <w:r w:rsidR="00562F22" w:rsidRPr="00C7374F">
              <w:rPr>
                <w:rFonts w:ascii="Arial" w:hAnsi="Arial" w:cs="Arial"/>
                <w:b/>
                <w:bCs/>
                <w:sz w:val="18"/>
                <w:szCs w:val="18"/>
              </w:rPr>
              <w:t>esmotivación del personal</w:t>
            </w:r>
            <w:r w:rsidR="00562F22" w:rsidRPr="00C7374F">
              <w:rPr>
                <w:rFonts w:ascii="Arial" w:hAnsi="Arial" w:cs="Arial"/>
                <w:sz w:val="18"/>
                <w:szCs w:val="18"/>
              </w:rPr>
              <w:t>, por un sistema de gestión deficiente sin escalafón ni rotaciones claras, desvía los objetivos institucionales. Esto afecta áreas académicas y administrativas, impactando la eficacia y el rendimiento de la universidad</w:t>
            </w:r>
          </w:p>
        </w:tc>
        <w:tc>
          <w:tcPr>
            <w:tcW w:w="1559" w:type="dxa"/>
          </w:tcPr>
          <w:p w14:paraId="52DD653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27FEE1B"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93E65ED" w14:textId="7EBF949C"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1D3634" w:rsidRPr="00C7374F" w14:paraId="45C1707D" w14:textId="77777777" w:rsidTr="006445B8">
        <w:tc>
          <w:tcPr>
            <w:tcW w:w="1271" w:type="dxa"/>
          </w:tcPr>
          <w:p w14:paraId="00E9EB4D" w14:textId="386BF783" w:rsidR="001D3634" w:rsidRPr="00C7374F" w:rsidRDefault="001D3634" w:rsidP="001478C6">
            <w:pPr>
              <w:pStyle w:val="Prrafodelista"/>
              <w:numPr>
                <w:ilvl w:val="0"/>
                <w:numId w:val="26"/>
              </w:numPr>
              <w:rPr>
                <w:rFonts w:ascii="Arial" w:hAnsi="Arial" w:cs="Arial"/>
                <w:sz w:val="18"/>
                <w:szCs w:val="18"/>
              </w:rPr>
            </w:pPr>
          </w:p>
        </w:tc>
        <w:tc>
          <w:tcPr>
            <w:tcW w:w="7088" w:type="dxa"/>
          </w:tcPr>
          <w:p w14:paraId="28F48B71" w14:textId="0CFECDA9" w:rsidR="001D3634" w:rsidRPr="00C7374F" w:rsidRDefault="001D3634" w:rsidP="00CE43E3">
            <w:pPr>
              <w:jc w:val="both"/>
              <w:rPr>
                <w:rFonts w:ascii="Arial" w:hAnsi="Arial" w:cs="Arial"/>
                <w:sz w:val="18"/>
                <w:szCs w:val="18"/>
              </w:rPr>
            </w:pPr>
            <w:r w:rsidRPr="00C7374F">
              <w:rPr>
                <w:rFonts w:ascii="Arial" w:hAnsi="Arial" w:cs="Arial"/>
                <w:b/>
                <w:bCs/>
                <w:sz w:val="18"/>
                <w:szCs w:val="18"/>
              </w:rPr>
              <w:t>Reducida capacidad de la UMSS</w:t>
            </w:r>
            <w:r w:rsidRPr="00C7374F">
              <w:rPr>
                <w:rFonts w:ascii="Arial" w:hAnsi="Arial" w:cs="Arial"/>
                <w:sz w:val="18"/>
                <w:szCs w:val="18"/>
              </w:rPr>
              <w:t xml:space="preserve"> para implementar una planificación estratégica efectivas</w:t>
            </w:r>
            <w:r w:rsidR="0034609C" w:rsidRPr="00C7374F">
              <w:rPr>
                <w:rFonts w:ascii="Arial" w:hAnsi="Arial" w:cs="Arial"/>
                <w:sz w:val="18"/>
                <w:szCs w:val="18"/>
              </w:rPr>
              <w:t xml:space="preserve"> en las facultades y otras unidades</w:t>
            </w:r>
            <w:r w:rsidRPr="00C7374F">
              <w:rPr>
                <w:rFonts w:ascii="Arial" w:hAnsi="Arial" w:cs="Arial"/>
                <w:sz w:val="18"/>
                <w:szCs w:val="18"/>
              </w:rPr>
              <w:t>, debido a deficiencias tecnológicas que limitan la automatización de los procesos del sistema de planificación</w:t>
            </w:r>
          </w:p>
        </w:tc>
        <w:tc>
          <w:tcPr>
            <w:tcW w:w="1559" w:type="dxa"/>
          </w:tcPr>
          <w:p w14:paraId="7B01DCE8"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184B7D4"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489636CF" w14:textId="3C494EA9"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1D3634" w:rsidRPr="00C7374F" w14:paraId="6F5BF6CF" w14:textId="77777777" w:rsidTr="006445B8">
        <w:tc>
          <w:tcPr>
            <w:tcW w:w="1271" w:type="dxa"/>
          </w:tcPr>
          <w:p w14:paraId="3E4B55C5" w14:textId="21032F2A" w:rsidR="001D3634" w:rsidRPr="00C7374F" w:rsidRDefault="001D3634" w:rsidP="001478C6">
            <w:pPr>
              <w:pStyle w:val="Prrafodelista"/>
              <w:numPr>
                <w:ilvl w:val="0"/>
                <w:numId w:val="26"/>
              </w:numPr>
              <w:rPr>
                <w:rFonts w:ascii="Arial" w:hAnsi="Arial" w:cs="Arial"/>
                <w:sz w:val="18"/>
                <w:szCs w:val="18"/>
              </w:rPr>
            </w:pPr>
          </w:p>
        </w:tc>
        <w:tc>
          <w:tcPr>
            <w:tcW w:w="7088" w:type="dxa"/>
          </w:tcPr>
          <w:p w14:paraId="6B2642F3" w14:textId="0C80ECAC" w:rsidR="001D3634" w:rsidRPr="00C7374F" w:rsidRDefault="001D3634" w:rsidP="00CE43E3">
            <w:pPr>
              <w:jc w:val="both"/>
              <w:rPr>
                <w:rFonts w:ascii="Arial" w:hAnsi="Arial" w:cs="Arial"/>
                <w:sz w:val="18"/>
                <w:szCs w:val="18"/>
              </w:rPr>
            </w:pPr>
            <w:r w:rsidRPr="00C7374F">
              <w:rPr>
                <w:rFonts w:ascii="Arial" w:hAnsi="Arial" w:cs="Arial"/>
                <w:b/>
                <w:bCs/>
                <w:sz w:val="18"/>
                <w:szCs w:val="18"/>
              </w:rPr>
              <w:t>Dificultad para evaluar el progreso de los objetivos estratégicos</w:t>
            </w:r>
            <w:r w:rsidRPr="00C7374F">
              <w:rPr>
                <w:rFonts w:ascii="Arial" w:hAnsi="Arial" w:cs="Arial"/>
                <w:sz w:val="18"/>
                <w:szCs w:val="18"/>
              </w:rPr>
              <w:t xml:space="preserve"> del Plan Estratégico Institucional (PEI), debido a la ausencia de un sistema de información con </w:t>
            </w:r>
            <w:r w:rsidR="00074A3A" w:rsidRPr="00C7374F">
              <w:rPr>
                <w:rFonts w:ascii="Arial" w:hAnsi="Arial" w:cs="Arial"/>
                <w:sz w:val="18"/>
                <w:szCs w:val="18"/>
              </w:rPr>
              <w:t>Fuente de información</w:t>
            </w:r>
            <w:r w:rsidRPr="00C7374F">
              <w:rPr>
                <w:rFonts w:ascii="Arial" w:hAnsi="Arial" w:cs="Arial"/>
                <w:sz w:val="18"/>
                <w:szCs w:val="18"/>
              </w:rPr>
              <w:t xml:space="preserve"> que permita medir eficazmente el avance de la UMSS en sus metas estratégicas</w:t>
            </w:r>
            <w:r w:rsidR="00EB39DD" w:rsidRPr="00C7374F">
              <w:rPr>
                <w:rFonts w:ascii="Arial" w:hAnsi="Arial" w:cs="Arial"/>
                <w:sz w:val="18"/>
                <w:szCs w:val="18"/>
              </w:rPr>
              <w:t xml:space="preserve"> y la excesiva rotación de autoridades</w:t>
            </w:r>
          </w:p>
        </w:tc>
        <w:tc>
          <w:tcPr>
            <w:tcW w:w="1559" w:type="dxa"/>
          </w:tcPr>
          <w:p w14:paraId="5CCA136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F56ABC8"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5E3630F" w14:textId="472B58F6" w:rsidR="001D3634"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A703E1" w:rsidRPr="00C7374F" w14:paraId="2986B25D" w14:textId="77777777" w:rsidTr="006445B8">
        <w:tc>
          <w:tcPr>
            <w:tcW w:w="1271" w:type="dxa"/>
          </w:tcPr>
          <w:p w14:paraId="2D7B4262" w14:textId="1235182E" w:rsidR="00A703E1" w:rsidRPr="00C7374F" w:rsidRDefault="00A703E1" w:rsidP="001478C6">
            <w:pPr>
              <w:pStyle w:val="Prrafodelista"/>
              <w:numPr>
                <w:ilvl w:val="0"/>
                <w:numId w:val="26"/>
              </w:numPr>
              <w:rPr>
                <w:rFonts w:ascii="Arial" w:hAnsi="Arial" w:cs="Arial"/>
                <w:sz w:val="18"/>
                <w:szCs w:val="18"/>
              </w:rPr>
            </w:pPr>
          </w:p>
        </w:tc>
        <w:tc>
          <w:tcPr>
            <w:tcW w:w="7088" w:type="dxa"/>
          </w:tcPr>
          <w:p w14:paraId="6CAE6205" w14:textId="5DDAB5BA" w:rsidR="00A703E1" w:rsidRPr="00C7374F" w:rsidRDefault="000F6A83" w:rsidP="00CE43E3">
            <w:pPr>
              <w:jc w:val="both"/>
              <w:rPr>
                <w:rFonts w:ascii="Arial" w:hAnsi="Arial" w:cs="Arial"/>
                <w:b/>
                <w:bCs/>
                <w:sz w:val="18"/>
                <w:szCs w:val="18"/>
              </w:rPr>
            </w:pPr>
            <w:r w:rsidRPr="00C7374F">
              <w:rPr>
                <w:rFonts w:ascii="Arial" w:hAnsi="Arial" w:cs="Arial"/>
                <w:b/>
                <w:bCs/>
                <w:sz w:val="18"/>
                <w:szCs w:val="18"/>
              </w:rPr>
              <w:t>L</w:t>
            </w:r>
            <w:r w:rsidR="00A703E1" w:rsidRPr="00C7374F">
              <w:rPr>
                <w:rFonts w:ascii="Arial" w:hAnsi="Arial" w:cs="Arial"/>
                <w:b/>
                <w:bCs/>
                <w:sz w:val="18"/>
                <w:szCs w:val="18"/>
              </w:rPr>
              <w:t>imitada captura de conocimiento</w:t>
            </w:r>
            <w:r w:rsidR="00A703E1" w:rsidRPr="00C7374F">
              <w:rPr>
                <w:rFonts w:ascii="Arial" w:hAnsi="Arial" w:cs="Arial"/>
                <w:sz w:val="18"/>
                <w:szCs w:val="18"/>
              </w:rPr>
              <w:t xml:space="preserve">, fundamental para el desarrollo integral del país y su posterior utilización, es consecuencia de una </w:t>
            </w:r>
            <w:r w:rsidR="0047067E" w:rsidRPr="00C7374F">
              <w:rPr>
                <w:rFonts w:ascii="Arial" w:hAnsi="Arial" w:cs="Arial"/>
                <w:sz w:val="18"/>
                <w:szCs w:val="18"/>
              </w:rPr>
              <w:t xml:space="preserve">reducida </w:t>
            </w:r>
            <w:r w:rsidR="00A703E1" w:rsidRPr="00C7374F">
              <w:rPr>
                <w:rFonts w:ascii="Arial" w:hAnsi="Arial" w:cs="Arial"/>
                <w:sz w:val="18"/>
                <w:szCs w:val="18"/>
              </w:rPr>
              <w:t>gestión del conocimiento, evidenciada por la ausencia de un modelo estructurado de gestión del conocimiento. Esto impide aprovechar adecuadamente los recursos intelectuales y humanos para impulsar el progreso nacional.</w:t>
            </w:r>
          </w:p>
        </w:tc>
        <w:tc>
          <w:tcPr>
            <w:tcW w:w="1559" w:type="dxa"/>
          </w:tcPr>
          <w:p w14:paraId="34DCDC0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7F0D667"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8F35166" w14:textId="6850DEC6" w:rsidR="00A703E1"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bl>
    <w:p w14:paraId="2F478C55" w14:textId="77777777" w:rsidR="00C91118" w:rsidRPr="00C7374F" w:rsidRDefault="00C91118" w:rsidP="00C91118">
      <w:pPr>
        <w:pStyle w:val="Ttulo2"/>
        <w:rPr>
          <w:rFonts w:ascii="Arial" w:hAnsi="Arial" w:cs="Arial"/>
          <w:color w:val="auto"/>
          <w:sz w:val="22"/>
          <w:szCs w:val="18"/>
        </w:rPr>
      </w:pPr>
      <w:r w:rsidRPr="00C7374F">
        <w:rPr>
          <w:rFonts w:ascii="Arial" w:hAnsi="Arial" w:cs="Arial"/>
          <w:color w:val="auto"/>
          <w:sz w:val="22"/>
          <w:szCs w:val="18"/>
        </w:rPr>
        <w:t>Oportunidades</w:t>
      </w:r>
    </w:p>
    <w:tbl>
      <w:tblPr>
        <w:tblStyle w:val="Tablaconcuadrcula"/>
        <w:tblW w:w="9918" w:type="dxa"/>
        <w:tblLook w:val="04A0" w:firstRow="1" w:lastRow="0" w:firstColumn="1" w:lastColumn="0" w:noHBand="0" w:noVBand="1"/>
      </w:tblPr>
      <w:tblGrid>
        <w:gridCol w:w="1271"/>
        <w:gridCol w:w="7088"/>
        <w:gridCol w:w="1559"/>
      </w:tblGrid>
      <w:tr w:rsidR="00FD3985" w:rsidRPr="00C7374F" w14:paraId="61E5DE2A" w14:textId="77777777" w:rsidTr="006445B8">
        <w:tc>
          <w:tcPr>
            <w:tcW w:w="1271" w:type="dxa"/>
          </w:tcPr>
          <w:p w14:paraId="14A133D0" w14:textId="573C9390" w:rsidR="00FD3985" w:rsidRPr="00C7374F" w:rsidRDefault="00FD3985" w:rsidP="00FD3985">
            <w:pPr>
              <w:rPr>
                <w:rFonts w:ascii="Arial" w:hAnsi="Arial" w:cs="Arial"/>
                <w:sz w:val="18"/>
                <w:szCs w:val="18"/>
              </w:rPr>
            </w:pPr>
            <w:r w:rsidRPr="00C7374F">
              <w:rPr>
                <w:rFonts w:ascii="Arial" w:hAnsi="Arial" w:cs="Arial"/>
                <w:b/>
                <w:bCs/>
                <w:sz w:val="18"/>
                <w:szCs w:val="18"/>
              </w:rPr>
              <w:t>No</w:t>
            </w:r>
          </w:p>
        </w:tc>
        <w:tc>
          <w:tcPr>
            <w:tcW w:w="7088" w:type="dxa"/>
          </w:tcPr>
          <w:p w14:paraId="074D6A8A" w14:textId="49F5DF44" w:rsidR="00FD3985" w:rsidRPr="00C7374F" w:rsidRDefault="00FD3985" w:rsidP="00FD3985">
            <w:pPr>
              <w:rPr>
                <w:rFonts w:ascii="Arial" w:hAnsi="Arial" w:cs="Arial"/>
                <w:b/>
                <w:bCs/>
                <w:sz w:val="18"/>
                <w:szCs w:val="18"/>
              </w:rPr>
            </w:pPr>
            <w:r w:rsidRPr="00C7374F">
              <w:rPr>
                <w:rFonts w:ascii="Arial" w:hAnsi="Arial" w:cs="Arial"/>
                <w:b/>
                <w:bCs/>
                <w:sz w:val="18"/>
                <w:szCs w:val="18"/>
              </w:rPr>
              <w:t>Descripción</w:t>
            </w:r>
          </w:p>
        </w:tc>
        <w:tc>
          <w:tcPr>
            <w:tcW w:w="1559" w:type="dxa"/>
          </w:tcPr>
          <w:p w14:paraId="3FFCD78C" w14:textId="446B4F73" w:rsidR="00FD3985" w:rsidRPr="00C7374F" w:rsidRDefault="00074A3A" w:rsidP="00FD3985">
            <w:pPr>
              <w:rPr>
                <w:rFonts w:ascii="Arial" w:hAnsi="Arial" w:cs="Arial"/>
                <w:sz w:val="18"/>
                <w:szCs w:val="18"/>
              </w:rPr>
            </w:pPr>
            <w:r w:rsidRPr="00C7374F">
              <w:rPr>
                <w:rFonts w:ascii="Arial" w:hAnsi="Arial" w:cs="Arial"/>
                <w:b/>
                <w:bCs/>
                <w:sz w:val="18"/>
                <w:szCs w:val="18"/>
              </w:rPr>
              <w:t>Fuente de información</w:t>
            </w:r>
          </w:p>
        </w:tc>
      </w:tr>
      <w:tr w:rsidR="00047E03" w:rsidRPr="00C7374F" w14:paraId="3D7A9A31" w14:textId="77777777" w:rsidTr="006445B8">
        <w:tc>
          <w:tcPr>
            <w:tcW w:w="1271" w:type="dxa"/>
          </w:tcPr>
          <w:p w14:paraId="4526D149" w14:textId="77777777" w:rsidR="00047E03" w:rsidRPr="00C7374F" w:rsidRDefault="00047E03" w:rsidP="001478C6">
            <w:pPr>
              <w:pStyle w:val="Prrafodelista"/>
              <w:numPr>
                <w:ilvl w:val="0"/>
                <w:numId w:val="27"/>
              </w:numPr>
              <w:rPr>
                <w:rFonts w:ascii="Arial" w:hAnsi="Arial" w:cs="Arial"/>
                <w:sz w:val="18"/>
                <w:szCs w:val="18"/>
              </w:rPr>
            </w:pPr>
          </w:p>
        </w:tc>
        <w:tc>
          <w:tcPr>
            <w:tcW w:w="7088" w:type="dxa"/>
          </w:tcPr>
          <w:p w14:paraId="7D37AB11" w14:textId="3C30F68B" w:rsidR="00047E03" w:rsidRPr="00C7374F" w:rsidRDefault="00047E03" w:rsidP="00047E03">
            <w:pPr>
              <w:rPr>
                <w:rFonts w:ascii="Arial" w:hAnsi="Arial" w:cs="Arial"/>
                <w:b/>
                <w:bCs/>
                <w:sz w:val="18"/>
                <w:szCs w:val="18"/>
              </w:rPr>
            </w:pPr>
            <w:r w:rsidRPr="00C7374F">
              <w:rPr>
                <w:rFonts w:ascii="Arial" w:hAnsi="Arial" w:cs="Arial"/>
                <w:b/>
                <w:bCs/>
                <w:sz w:val="18"/>
                <w:szCs w:val="18"/>
              </w:rPr>
              <w:t>Expansión de procesos de articulación eficiente con unidades de la Universidad a través de la generación de la Comisión Universitaria de Internacionalización Educati</w:t>
            </w:r>
            <w:r w:rsidR="00334866" w:rsidRPr="00C7374F">
              <w:rPr>
                <w:rFonts w:ascii="Arial" w:hAnsi="Arial" w:cs="Arial"/>
                <w:b/>
                <w:bCs/>
                <w:sz w:val="18"/>
                <w:szCs w:val="18"/>
              </w:rPr>
              <w:t xml:space="preserve">va.  </w:t>
            </w:r>
          </w:p>
        </w:tc>
        <w:tc>
          <w:tcPr>
            <w:tcW w:w="1559" w:type="dxa"/>
          </w:tcPr>
          <w:p w14:paraId="5BAAAB4D" w14:textId="59C5CBD6"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667B9837" w14:textId="77777777" w:rsidTr="006445B8">
        <w:tc>
          <w:tcPr>
            <w:tcW w:w="1271" w:type="dxa"/>
          </w:tcPr>
          <w:p w14:paraId="720145A2" w14:textId="77777777" w:rsidR="00047E03" w:rsidRPr="00C7374F" w:rsidRDefault="00047E03" w:rsidP="001478C6">
            <w:pPr>
              <w:pStyle w:val="Prrafodelista"/>
              <w:numPr>
                <w:ilvl w:val="0"/>
                <w:numId w:val="27"/>
              </w:numPr>
              <w:rPr>
                <w:rFonts w:ascii="Arial" w:hAnsi="Arial" w:cs="Arial"/>
                <w:sz w:val="18"/>
                <w:szCs w:val="18"/>
              </w:rPr>
            </w:pPr>
          </w:p>
        </w:tc>
        <w:tc>
          <w:tcPr>
            <w:tcW w:w="7088" w:type="dxa"/>
          </w:tcPr>
          <w:p w14:paraId="35D95A61" w14:textId="1AB4AE65" w:rsidR="00047E03" w:rsidRPr="00C7374F" w:rsidRDefault="00047E03" w:rsidP="00047E03">
            <w:pPr>
              <w:rPr>
                <w:rFonts w:ascii="Arial" w:hAnsi="Arial" w:cs="Arial"/>
                <w:b/>
                <w:bCs/>
                <w:sz w:val="18"/>
                <w:szCs w:val="18"/>
              </w:rPr>
            </w:pPr>
            <w:r w:rsidRPr="00C7374F">
              <w:rPr>
                <w:rFonts w:ascii="Arial" w:hAnsi="Arial" w:cs="Arial"/>
                <w:b/>
                <w:bCs/>
                <w:sz w:val="18"/>
                <w:szCs w:val="18"/>
              </w:rPr>
              <w:t>Incremento de programas de cooperación, debido a políticas educativas impulsadas por organismos internacionales, lo que permitiría diversificar destino</w:t>
            </w:r>
            <w:r w:rsidR="00682A88" w:rsidRPr="00C7374F">
              <w:rPr>
                <w:rFonts w:ascii="Arial" w:hAnsi="Arial" w:cs="Arial"/>
                <w:b/>
                <w:bCs/>
                <w:sz w:val="18"/>
                <w:szCs w:val="18"/>
              </w:rPr>
              <w:t>s y modalidades de intercambio.</w:t>
            </w:r>
          </w:p>
        </w:tc>
        <w:tc>
          <w:tcPr>
            <w:tcW w:w="1559" w:type="dxa"/>
          </w:tcPr>
          <w:p w14:paraId="6E6CFEE5" w14:textId="1429B9B8"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75249206" w14:textId="77777777" w:rsidTr="006445B8">
        <w:tc>
          <w:tcPr>
            <w:tcW w:w="1271" w:type="dxa"/>
          </w:tcPr>
          <w:p w14:paraId="6BC66C9E" w14:textId="77777777" w:rsidR="00047E03" w:rsidRPr="00C7374F" w:rsidRDefault="00047E03" w:rsidP="001478C6">
            <w:pPr>
              <w:pStyle w:val="Prrafodelista"/>
              <w:numPr>
                <w:ilvl w:val="0"/>
                <w:numId w:val="27"/>
              </w:numPr>
              <w:rPr>
                <w:rFonts w:ascii="Arial" w:hAnsi="Arial" w:cs="Arial"/>
                <w:sz w:val="18"/>
                <w:szCs w:val="18"/>
              </w:rPr>
            </w:pPr>
          </w:p>
        </w:tc>
        <w:tc>
          <w:tcPr>
            <w:tcW w:w="7088" w:type="dxa"/>
          </w:tcPr>
          <w:p w14:paraId="2A648F05" w14:textId="1ACA3601" w:rsidR="00047E03" w:rsidRPr="00C7374F" w:rsidRDefault="00047E03" w:rsidP="00047E03">
            <w:pPr>
              <w:rPr>
                <w:rFonts w:ascii="Arial" w:hAnsi="Arial" w:cs="Arial"/>
                <w:b/>
                <w:bCs/>
                <w:sz w:val="18"/>
                <w:szCs w:val="18"/>
              </w:rPr>
            </w:pPr>
            <w:r w:rsidRPr="00C7374F">
              <w:rPr>
                <w:rFonts w:ascii="Arial" w:hAnsi="Arial" w:cs="Arial"/>
                <w:b/>
                <w:bCs/>
                <w:sz w:val="18"/>
                <w:szCs w:val="18"/>
              </w:rPr>
              <w:t>Posibilidad de ampliar mecanismos de financiamiento para proyectos y movilidad con la cooperación japonesa.</w:t>
            </w:r>
          </w:p>
          <w:p w14:paraId="3641D838" w14:textId="6E1F616D" w:rsidR="00047E03" w:rsidRPr="00C7374F" w:rsidRDefault="00047E03" w:rsidP="00047E03">
            <w:pPr>
              <w:rPr>
                <w:rFonts w:ascii="Arial" w:hAnsi="Arial" w:cs="Arial"/>
                <w:b/>
                <w:bCs/>
                <w:sz w:val="18"/>
                <w:szCs w:val="18"/>
              </w:rPr>
            </w:pPr>
            <w:r w:rsidRPr="00C7374F">
              <w:rPr>
                <w:rFonts w:ascii="Arial" w:hAnsi="Arial" w:cs="Arial"/>
                <w:b/>
                <w:bCs/>
                <w:sz w:val="18"/>
                <w:szCs w:val="18"/>
              </w:rPr>
              <w:t xml:space="preserve"> </w:t>
            </w:r>
            <w:proofErr w:type="gramStart"/>
            <w:r w:rsidRPr="00C7374F">
              <w:rPr>
                <w:rFonts w:ascii="Arial" w:hAnsi="Arial" w:cs="Arial"/>
                <w:b/>
                <w:bCs/>
                <w:sz w:val="18"/>
                <w:szCs w:val="18"/>
              </w:rPr>
              <w:t>académica</w:t>
            </w:r>
            <w:proofErr w:type="gramEnd"/>
            <w:r w:rsidRPr="00C7374F">
              <w:rPr>
                <w:rFonts w:ascii="Arial" w:hAnsi="Arial" w:cs="Arial"/>
                <w:b/>
                <w:bCs/>
                <w:sz w:val="18"/>
                <w:szCs w:val="18"/>
              </w:rPr>
              <w:t>.</w:t>
            </w:r>
          </w:p>
        </w:tc>
        <w:tc>
          <w:tcPr>
            <w:tcW w:w="1559" w:type="dxa"/>
          </w:tcPr>
          <w:p w14:paraId="1710A8B3" w14:textId="1FC68DAE"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37B0AF48" w14:textId="77777777" w:rsidTr="006445B8">
        <w:tc>
          <w:tcPr>
            <w:tcW w:w="1271" w:type="dxa"/>
          </w:tcPr>
          <w:p w14:paraId="46F0813F" w14:textId="77777777" w:rsidR="00047E03" w:rsidRPr="00C7374F" w:rsidRDefault="00047E03" w:rsidP="001478C6">
            <w:pPr>
              <w:pStyle w:val="Prrafodelista"/>
              <w:numPr>
                <w:ilvl w:val="0"/>
                <w:numId w:val="27"/>
              </w:numPr>
              <w:rPr>
                <w:rFonts w:ascii="Arial" w:hAnsi="Arial" w:cs="Arial"/>
                <w:sz w:val="18"/>
                <w:szCs w:val="18"/>
              </w:rPr>
            </w:pPr>
          </w:p>
        </w:tc>
        <w:tc>
          <w:tcPr>
            <w:tcW w:w="7088" w:type="dxa"/>
          </w:tcPr>
          <w:p w14:paraId="626984C1" w14:textId="1EEC96D3" w:rsidR="00047E03" w:rsidRPr="00C7374F" w:rsidRDefault="00047E03" w:rsidP="00047E03">
            <w:pPr>
              <w:rPr>
                <w:rFonts w:ascii="Arial" w:hAnsi="Arial" w:cs="Arial"/>
                <w:b/>
                <w:bCs/>
                <w:sz w:val="18"/>
                <w:szCs w:val="18"/>
              </w:rPr>
            </w:pPr>
            <w:r w:rsidRPr="00C7374F">
              <w:rPr>
                <w:rFonts w:ascii="Arial" w:hAnsi="Arial" w:cs="Arial"/>
                <w:b/>
                <w:bCs/>
                <w:sz w:val="18"/>
                <w:szCs w:val="18"/>
              </w:rPr>
              <w:t>Aumento del interés global en cooperación académica, debido a la demanda de internacionalización en la educación superior, lo que permitiría atraer alianzas estratégicas con universidades extranjeras.</w:t>
            </w:r>
          </w:p>
          <w:p w14:paraId="139B373D" w14:textId="5667F597" w:rsidR="00047E03" w:rsidRPr="00C7374F" w:rsidRDefault="00047E03" w:rsidP="00047E03">
            <w:pPr>
              <w:rPr>
                <w:rFonts w:ascii="Arial" w:hAnsi="Arial" w:cs="Arial"/>
                <w:b/>
                <w:bCs/>
                <w:sz w:val="18"/>
                <w:szCs w:val="18"/>
              </w:rPr>
            </w:pPr>
          </w:p>
        </w:tc>
        <w:tc>
          <w:tcPr>
            <w:tcW w:w="1559" w:type="dxa"/>
          </w:tcPr>
          <w:p w14:paraId="44A2E179" w14:textId="1F360AC7"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047E03" w:rsidRPr="00C7374F" w14:paraId="49AF80E8" w14:textId="77777777" w:rsidTr="006445B8">
        <w:tc>
          <w:tcPr>
            <w:tcW w:w="1271" w:type="dxa"/>
          </w:tcPr>
          <w:p w14:paraId="07AA6963" w14:textId="77777777" w:rsidR="00047E03" w:rsidRPr="00C7374F" w:rsidRDefault="00047E03" w:rsidP="001478C6">
            <w:pPr>
              <w:pStyle w:val="Prrafodelista"/>
              <w:numPr>
                <w:ilvl w:val="0"/>
                <w:numId w:val="27"/>
              </w:numPr>
              <w:rPr>
                <w:rFonts w:ascii="Arial" w:hAnsi="Arial" w:cs="Arial"/>
                <w:sz w:val="18"/>
                <w:szCs w:val="18"/>
              </w:rPr>
            </w:pPr>
          </w:p>
        </w:tc>
        <w:tc>
          <w:tcPr>
            <w:tcW w:w="7088" w:type="dxa"/>
          </w:tcPr>
          <w:p w14:paraId="2F99A8BF" w14:textId="1EB28150" w:rsidR="00047E03" w:rsidRPr="00C7374F" w:rsidRDefault="00047E03" w:rsidP="00FD3985">
            <w:pPr>
              <w:rPr>
                <w:rFonts w:ascii="Arial" w:hAnsi="Arial" w:cs="Arial"/>
                <w:b/>
                <w:bCs/>
                <w:sz w:val="18"/>
                <w:szCs w:val="18"/>
              </w:rPr>
            </w:pPr>
            <w:r w:rsidRPr="00C7374F">
              <w:rPr>
                <w:rFonts w:ascii="Arial" w:hAnsi="Arial" w:cs="Arial"/>
                <w:b/>
                <w:bCs/>
                <w:sz w:val="18"/>
                <w:szCs w:val="18"/>
              </w:rPr>
              <w:t>Dinamismo de plataformas virtuales, por el crecimiento de tecnologías digitales educativas, lo que permitiría ampliar modalidades de intercambio y cooperación</w:t>
            </w:r>
          </w:p>
        </w:tc>
        <w:tc>
          <w:tcPr>
            <w:tcW w:w="1559" w:type="dxa"/>
          </w:tcPr>
          <w:p w14:paraId="34EB808D" w14:textId="77484177" w:rsidR="00047E03" w:rsidRPr="00C7374F" w:rsidRDefault="00ED4ED8" w:rsidP="00F03167">
            <w:pPr>
              <w:rPr>
                <w:rFonts w:ascii="Arial" w:hAnsi="Arial" w:cs="Arial"/>
                <w:sz w:val="18"/>
                <w:szCs w:val="18"/>
              </w:rPr>
            </w:pPr>
            <w:r w:rsidRPr="00C7374F">
              <w:rPr>
                <w:rFonts w:ascii="Arial" w:hAnsi="Arial" w:cs="Arial"/>
                <w:b/>
                <w:bCs/>
                <w:sz w:val="18"/>
                <w:szCs w:val="18"/>
              </w:rPr>
              <w:t>(DRIC)</w:t>
            </w:r>
          </w:p>
        </w:tc>
      </w:tr>
      <w:tr w:rsidR="00795279" w:rsidRPr="00C7374F" w14:paraId="0793A79F" w14:textId="77777777" w:rsidTr="006445B8">
        <w:tc>
          <w:tcPr>
            <w:tcW w:w="1271" w:type="dxa"/>
          </w:tcPr>
          <w:p w14:paraId="13D7992B" w14:textId="77777777" w:rsidR="00795279" w:rsidRPr="00C7374F" w:rsidRDefault="00795279" w:rsidP="001478C6">
            <w:pPr>
              <w:pStyle w:val="Prrafodelista"/>
              <w:numPr>
                <w:ilvl w:val="0"/>
                <w:numId w:val="27"/>
              </w:numPr>
              <w:rPr>
                <w:rFonts w:ascii="Arial" w:hAnsi="Arial" w:cs="Arial"/>
                <w:sz w:val="18"/>
                <w:szCs w:val="18"/>
              </w:rPr>
            </w:pPr>
          </w:p>
        </w:tc>
        <w:tc>
          <w:tcPr>
            <w:tcW w:w="7088" w:type="dxa"/>
          </w:tcPr>
          <w:p w14:paraId="74CAD37A" w14:textId="0168784C" w:rsidR="00795279" w:rsidRPr="00C7374F" w:rsidRDefault="00795279" w:rsidP="00795279">
            <w:pPr>
              <w:rPr>
                <w:rFonts w:ascii="Arial" w:hAnsi="Arial" w:cs="Arial"/>
                <w:b/>
                <w:bCs/>
                <w:sz w:val="18"/>
                <w:szCs w:val="18"/>
              </w:rPr>
            </w:pPr>
            <w:r w:rsidRPr="00C7374F">
              <w:rPr>
                <w:rFonts w:ascii="Arial" w:hAnsi="Arial" w:cs="Arial"/>
                <w:b/>
                <w:bCs/>
                <w:sz w:val="18"/>
                <w:szCs w:val="18"/>
              </w:rPr>
              <w:t>Apoyo Institucional para la transformación digital y modernización tecnológica, lo que genera espacios para una mayor articulación entre unidades internas y externas.</w:t>
            </w:r>
          </w:p>
          <w:p w14:paraId="511BC39D" w14:textId="04C5308A" w:rsidR="00795279" w:rsidRPr="00C7374F" w:rsidRDefault="00795279" w:rsidP="00795279">
            <w:pPr>
              <w:rPr>
                <w:rFonts w:ascii="Arial" w:hAnsi="Arial" w:cs="Arial"/>
                <w:b/>
                <w:bCs/>
                <w:sz w:val="18"/>
                <w:szCs w:val="18"/>
              </w:rPr>
            </w:pPr>
          </w:p>
        </w:tc>
        <w:tc>
          <w:tcPr>
            <w:tcW w:w="1559" w:type="dxa"/>
          </w:tcPr>
          <w:p w14:paraId="312C3255" w14:textId="4D51A561" w:rsidR="00795279" w:rsidRPr="00C7374F" w:rsidRDefault="00795279" w:rsidP="00F03167">
            <w:pPr>
              <w:rPr>
                <w:rFonts w:ascii="Arial" w:hAnsi="Arial" w:cs="Arial"/>
                <w:sz w:val="18"/>
                <w:szCs w:val="18"/>
              </w:rPr>
            </w:pPr>
            <w:r w:rsidRPr="00C7374F">
              <w:rPr>
                <w:rFonts w:ascii="Arial" w:hAnsi="Arial" w:cs="Arial"/>
                <w:b/>
                <w:bCs/>
                <w:sz w:val="18"/>
                <w:szCs w:val="18"/>
              </w:rPr>
              <w:t>(DTIC)</w:t>
            </w:r>
          </w:p>
        </w:tc>
      </w:tr>
      <w:tr w:rsidR="00795279" w:rsidRPr="00C7374F" w14:paraId="2F50CB77" w14:textId="77777777" w:rsidTr="006445B8">
        <w:tc>
          <w:tcPr>
            <w:tcW w:w="1271" w:type="dxa"/>
          </w:tcPr>
          <w:p w14:paraId="4904D861" w14:textId="77777777" w:rsidR="00795279" w:rsidRPr="00C7374F" w:rsidRDefault="00795279" w:rsidP="001478C6">
            <w:pPr>
              <w:pStyle w:val="Prrafodelista"/>
              <w:numPr>
                <w:ilvl w:val="0"/>
                <w:numId w:val="27"/>
              </w:numPr>
              <w:rPr>
                <w:rFonts w:ascii="Arial" w:hAnsi="Arial" w:cs="Arial"/>
                <w:sz w:val="18"/>
                <w:szCs w:val="18"/>
              </w:rPr>
            </w:pPr>
          </w:p>
        </w:tc>
        <w:tc>
          <w:tcPr>
            <w:tcW w:w="7088" w:type="dxa"/>
          </w:tcPr>
          <w:p w14:paraId="59EDD18F" w14:textId="0C84E8D7" w:rsidR="00795279" w:rsidRPr="00C7374F" w:rsidRDefault="00795279" w:rsidP="00795279">
            <w:pPr>
              <w:rPr>
                <w:rFonts w:ascii="Arial" w:hAnsi="Arial" w:cs="Arial"/>
                <w:b/>
                <w:bCs/>
                <w:sz w:val="18"/>
                <w:szCs w:val="18"/>
              </w:rPr>
            </w:pPr>
            <w:r w:rsidRPr="00C7374F">
              <w:rPr>
                <w:rFonts w:ascii="Arial" w:hAnsi="Arial" w:cs="Arial"/>
                <w:b/>
                <w:bCs/>
                <w:sz w:val="18"/>
                <w:szCs w:val="18"/>
              </w:rPr>
              <w:t>Disponibilidad de acceder a convenios nacionales e internacionales para financiar proyectos de modernización y fortalecimiento en TIC.</w:t>
            </w:r>
          </w:p>
        </w:tc>
        <w:tc>
          <w:tcPr>
            <w:tcW w:w="1559" w:type="dxa"/>
          </w:tcPr>
          <w:p w14:paraId="138D505D" w14:textId="504259B2" w:rsidR="00795279" w:rsidRPr="00C7374F" w:rsidRDefault="00795279" w:rsidP="00F03167">
            <w:pPr>
              <w:rPr>
                <w:rFonts w:ascii="Arial" w:hAnsi="Arial" w:cs="Arial"/>
                <w:sz w:val="18"/>
                <w:szCs w:val="18"/>
              </w:rPr>
            </w:pPr>
            <w:r w:rsidRPr="00C7374F">
              <w:rPr>
                <w:rFonts w:ascii="Arial" w:hAnsi="Arial" w:cs="Arial"/>
                <w:b/>
                <w:bCs/>
                <w:sz w:val="18"/>
                <w:szCs w:val="18"/>
              </w:rPr>
              <w:t>(DTIC)</w:t>
            </w:r>
          </w:p>
        </w:tc>
      </w:tr>
      <w:tr w:rsidR="00795279" w:rsidRPr="00C7374F" w14:paraId="3427BD11" w14:textId="77777777" w:rsidTr="006445B8">
        <w:tc>
          <w:tcPr>
            <w:tcW w:w="1271" w:type="dxa"/>
          </w:tcPr>
          <w:p w14:paraId="68265995" w14:textId="77777777" w:rsidR="00795279" w:rsidRPr="00C7374F" w:rsidRDefault="00795279" w:rsidP="001478C6">
            <w:pPr>
              <w:pStyle w:val="Prrafodelista"/>
              <w:numPr>
                <w:ilvl w:val="0"/>
                <w:numId w:val="27"/>
              </w:numPr>
              <w:rPr>
                <w:rFonts w:ascii="Arial" w:hAnsi="Arial" w:cs="Arial"/>
                <w:sz w:val="18"/>
                <w:szCs w:val="18"/>
              </w:rPr>
            </w:pPr>
          </w:p>
        </w:tc>
        <w:tc>
          <w:tcPr>
            <w:tcW w:w="7088" w:type="dxa"/>
          </w:tcPr>
          <w:p w14:paraId="224788D1" w14:textId="5C2F7DC6" w:rsidR="00795279" w:rsidRPr="00C7374F" w:rsidRDefault="00795279" w:rsidP="00795279">
            <w:pPr>
              <w:rPr>
                <w:rFonts w:ascii="Arial" w:hAnsi="Arial" w:cs="Arial"/>
                <w:b/>
                <w:bCs/>
                <w:sz w:val="18"/>
                <w:szCs w:val="18"/>
              </w:rPr>
            </w:pPr>
            <w:r w:rsidRPr="00C7374F">
              <w:rPr>
                <w:rFonts w:ascii="Arial" w:hAnsi="Arial" w:cs="Arial"/>
                <w:b/>
                <w:bCs/>
                <w:sz w:val="18"/>
                <w:szCs w:val="18"/>
              </w:rPr>
              <w:t>Tendencia institucional hacia la integración de tecnologías digitales en los procesos de enseñanza-aprendizaje virtual, lo cual impulsa la demanda de infraestructura, capacitación y soporte en TIC.</w:t>
            </w:r>
          </w:p>
        </w:tc>
        <w:tc>
          <w:tcPr>
            <w:tcW w:w="1559" w:type="dxa"/>
          </w:tcPr>
          <w:p w14:paraId="2D586BAE" w14:textId="1C77EB3E" w:rsidR="00795279" w:rsidRPr="00C7374F" w:rsidRDefault="00795279" w:rsidP="00F03167">
            <w:pPr>
              <w:rPr>
                <w:rFonts w:ascii="Arial" w:hAnsi="Arial" w:cs="Arial"/>
                <w:sz w:val="18"/>
                <w:szCs w:val="18"/>
              </w:rPr>
            </w:pPr>
            <w:r w:rsidRPr="00C7374F">
              <w:rPr>
                <w:rFonts w:ascii="Arial" w:hAnsi="Arial" w:cs="Arial"/>
                <w:b/>
                <w:bCs/>
                <w:sz w:val="18"/>
                <w:szCs w:val="18"/>
              </w:rPr>
              <w:t>(DTIC)</w:t>
            </w:r>
          </w:p>
        </w:tc>
      </w:tr>
      <w:tr w:rsidR="00795279" w:rsidRPr="00C7374F" w14:paraId="257EA8A8" w14:textId="77777777" w:rsidTr="006445B8">
        <w:tc>
          <w:tcPr>
            <w:tcW w:w="1271" w:type="dxa"/>
          </w:tcPr>
          <w:p w14:paraId="4A65BE62" w14:textId="77777777" w:rsidR="00795279" w:rsidRPr="00C7374F" w:rsidRDefault="00795279" w:rsidP="001478C6">
            <w:pPr>
              <w:pStyle w:val="Prrafodelista"/>
              <w:numPr>
                <w:ilvl w:val="0"/>
                <w:numId w:val="27"/>
              </w:numPr>
              <w:rPr>
                <w:rFonts w:ascii="Arial" w:hAnsi="Arial" w:cs="Arial"/>
                <w:sz w:val="18"/>
                <w:szCs w:val="18"/>
              </w:rPr>
            </w:pPr>
          </w:p>
        </w:tc>
        <w:tc>
          <w:tcPr>
            <w:tcW w:w="7088" w:type="dxa"/>
          </w:tcPr>
          <w:p w14:paraId="3C45A4A5" w14:textId="084FD8F3" w:rsidR="00795279" w:rsidRPr="00C7374F" w:rsidRDefault="00795279" w:rsidP="00FD3985">
            <w:pPr>
              <w:rPr>
                <w:rFonts w:ascii="Arial" w:hAnsi="Arial" w:cs="Arial"/>
                <w:b/>
                <w:bCs/>
                <w:sz w:val="18"/>
                <w:szCs w:val="18"/>
              </w:rPr>
            </w:pPr>
            <w:r w:rsidRPr="00C7374F">
              <w:rPr>
                <w:rFonts w:ascii="Arial" w:hAnsi="Arial" w:cs="Arial"/>
                <w:b/>
                <w:bCs/>
                <w:sz w:val="18"/>
                <w:szCs w:val="18"/>
              </w:rPr>
              <w:t>Normativa universitaria para fortalecer la gobernanza de las TIC, promoviendo una planificación estratégica alineada con los objetivos institucionales.</w:t>
            </w:r>
          </w:p>
        </w:tc>
        <w:tc>
          <w:tcPr>
            <w:tcW w:w="1559" w:type="dxa"/>
          </w:tcPr>
          <w:p w14:paraId="56CA2F1F" w14:textId="3F885A61" w:rsidR="00795279" w:rsidRPr="00C7374F" w:rsidRDefault="00795279" w:rsidP="00F03167">
            <w:pPr>
              <w:rPr>
                <w:rFonts w:ascii="Arial" w:hAnsi="Arial" w:cs="Arial"/>
                <w:sz w:val="18"/>
                <w:szCs w:val="18"/>
              </w:rPr>
            </w:pPr>
            <w:r w:rsidRPr="00C7374F">
              <w:rPr>
                <w:rFonts w:ascii="Arial" w:hAnsi="Arial" w:cs="Arial"/>
                <w:b/>
                <w:bCs/>
                <w:sz w:val="18"/>
                <w:szCs w:val="18"/>
              </w:rPr>
              <w:t>(DTIC)</w:t>
            </w:r>
          </w:p>
        </w:tc>
      </w:tr>
      <w:tr w:rsidR="00FD3985" w:rsidRPr="00C7374F" w14:paraId="6E5DCF09" w14:textId="77777777" w:rsidTr="006445B8">
        <w:tc>
          <w:tcPr>
            <w:tcW w:w="1271" w:type="dxa"/>
          </w:tcPr>
          <w:p w14:paraId="66DF690D" w14:textId="09C7C174" w:rsidR="00FD3985" w:rsidRPr="00C7374F" w:rsidRDefault="00FD3985" w:rsidP="001478C6">
            <w:pPr>
              <w:pStyle w:val="Prrafodelista"/>
              <w:numPr>
                <w:ilvl w:val="0"/>
                <w:numId w:val="27"/>
              </w:numPr>
              <w:rPr>
                <w:rFonts w:ascii="Arial" w:hAnsi="Arial" w:cs="Arial"/>
                <w:sz w:val="18"/>
                <w:szCs w:val="18"/>
              </w:rPr>
            </w:pPr>
          </w:p>
        </w:tc>
        <w:tc>
          <w:tcPr>
            <w:tcW w:w="7088" w:type="dxa"/>
          </w:tcPr>
          <w:p w14:paraId="23CDFF33" w14:textId="07B33DFD" w:rsidR="00FD3985" w:rsidRPr="00C7374F" w:rsidRDefault="00FD3985" w:rsidP="00FD3985">
            <w:pPr>
              <w:rPr>
                <w:rFonts w:ascii="Arial" w:hAnsi="Arial" w:cs="Arial"/>
                <w:sz w:val="18"/>
                <w:szCs w:val="18"/>
              </w:rPr>
            </w:pPr>
            <w:r w:rsidRPr="00C7374F">
              <w:rPr>
                <w:rFonts w:ascii="Arial" w:hAnsi="Arial" w:cs="Arial"/>
                <w:b/>
                <w:bCs/>
                <w:sz w:val="18"/>
                <w:szCs w:val="18"/>
              </w:rPr>
              <w:t>Mejorar el cumplimiento normativo relacionado a planes estratégicos para fortalecer el posicionamiento institucional:</w:t>
            </w:r>
            <w:r w:rsidRPr="00C7374F">
              <w:rPr>
                <w:rFonts w:ascii="Arial" w:hAnsi="Arial" w:cs="Arial"/>
                <w:sz w:val="18"/>
                <w:szCs w:val="18"/>
              </w:rPr>
              <w:t xml:space="preserve"> Esta oportunidad es promovida por actores externos como el gobierno y los organismos de control (por ejemplo, la Contraloría General del Estado). El cumplimiento de las normativas nacionales, proporciona a la UMSS la oportunidad de fortalecer su imagen y posicionamiento frente a actores clave como el Estado, la sociedad y otras universidades. Esto podría abrir oportunidades de financiamiento, acceso a recursos del Estado y mejorar la relación con el sector gubernamental y académico</w:t>
            </w:r>
          </w:p>
        </w:tc>
        <w:tc>
          <w:tcPr>
            <w:tcW w:w="1559" w:type="dxa"/>
          </w:tcPr>
          <w:p w14:paraId="65220784"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65874D9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0C41B73" w14:textId="0B1D23EF" w:rsidR="00FD398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FD3985" w:rsidRPr="00C7374F" w14:paraId="1C520F34" w14:textId="77777777" w:rsidTr="006445B8">
        <w:tc>
          <w:tcPr>
            <w:tcW w:w="1271" w:type="dxa"/>
          </w:tcPr>
          <w:p w14:paraId="1FDC7852" w14:textId="4F55226E" w:rsidR="00FD3985" w:rsidRPr="00C7374F" w:rsidRDefault="00FD3985" w:rsidP="001478C6">
            <w:pPr>
              <w:pStyle w:val="Prrafodelista"/>
              <w:numPr>
                <w:ilvl w:val="0"/>
                <w:numId w:val="27"/>
              </w:numPr>
              <w:rPr>
                <w:rFonts w:ascii="Arial" w:hAnsi="Arial" w:cs="Arial"/>
                <w:sz w:val="18"/>
                <w:szCs w:val="18"/>
              </w:rPr>
            </w:pPr>
          </w:p>
        </w:tc>
        <w:tc>
          <w:tcPr>
            <w:tcW w:w="7088" w:type="dxa"/>
          </w:tcPr>
          <w:p w14:paraId="68009291" w14:textId="1EFDCF07" w:rsidR="00FD3985" w:rsidRPr="00C7374F" w:rsidRDefault="00FD3985" w:rsidP="00FD3985">
            <w:pPr>
              <w:jc w:val="both"/>
              <w:rPr>
                <w:rFonts w:ascii="Arial" w:hAnsi="Arial" w:cs="Arial"/>
                <w:sz w:val="18"/>
                <w:szCs w:val="18"/>
              </w:rPr>
            </w:pPr>
            <w:r w:rsidRPr="00C7374F">
              <w:rPr>
                <w:rFonts w:ascii="Arial" w:hAnsi="Arial" w:cs="Arial"/>
                <w:b/>
                <w:bCs/>
                <w:sz w:val="18"/>
                <w:szCs w:val="18"/>
              </w:rPr>
              <w:t>Impulsar la tecnificación de la gestión universitaria en materia de planificación:</w:t>
            </w:r>
            <w:r w:rsidRPr="00C7374F">
              <w:rPr>
                <w:rFonts w:ascii="Arial" w:hAnsi="Arial" w:cs="Arial"/>
                <w:sz w:val="18"/>
                <w:szCs w:val="18"/>
              </w:rPr>
              <w:t xml:space="preserve"> Esta oportunidad proviene de un contexto global y nacional donde actores externos (gobierno, agencias internacionales, e incluso avances tecnológicos globales) promueven la modernización y la tecnificación de las universidades públicas. La UMSS tiene la posibilidad de beneficiarse de iniciativas de modernización impulsadas por el Estado o cooperaciones internacionales. Estas oportunidades contribuirían a mejorar la eficiencia administrativa, la calidad educativa y la competitividad de la universidad en el ámbito global.</w:t>
            </w:r>
          </w:p>
        </w:tc>
        <w:tc>
          <w:tcPr>
            <w:tcW w:w="1559" w:type="dxa"/>
          </w:tcPr>
          <w:p w14:paraId="67F6C35E"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0B1EC62"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7903A807" w14:textId="0A2FE8D4" w:rsidR="00FD398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FD3985" w:rsidRPr="00C7374F" w14:paraId="3DDE2688" w14:textId="77777777" w:rsidTr="006445B8">
        <w:tc>
          <w:tcPr>
            <w:tcW w:w="1271" w:type="dxa"/>
          </w:tcPr>
          <w:p w14:paraId="131DFEB5" w14:textId="1016C502" w:rsidR="00FD3985" w:rsidRPr="00C7374F" w:rsidRDefault="00FD3985" w:rsidP="001478C6">
            <w:pPr>
              <w:pStyle w:val="Prrafodelista"/>
              <w:numPr>
                <w:ilvl w:val="0"/>
                <w:numId w:val="27"/>
              </w:numPr>
              <w:rPr>
                <w:rFonts w:ascii="Arial" w:hAnsi="Arial" w:cs="Arial"/>
                <w:sz w:val="18"/>
                <w:szCs w:val="18"/>
              </w:rPr>
            </w:pPr>
          </w:p>
        </w:tc>
        <w:tc>
          <w:tcPr>
            <w:tcW w:w="7088" w:type="dxa"/>
          </w:tcPr>
          <w:p w14:paraId="00C11DCE" w14:textId="43DE03CE" w:rsidR="00FD3985" w:rsidRPr="00C7374F" w:rsidRDefault="00E31AB1" w:rsidP="00FD3985">
            <w:pPr>
              <w:jc w:val="both"/>
              <w:rPr>
                <w:rFonts w:ascii="Arial" w:hAnsi="Arial" w:cs="Arial"/>
                <w:sz w:val="18"/>
                <w:szCs w:val="18"/>
              </w:rPr>
            </w:pPr>
            <w:r w:rsidRPr="00C7374F">
              <w:rPr>
                <w:rFonts w:ascii="Arial" w:hAnsi="Arial" w:cs="Arial"/>
                <w:b/>
                <w:bCs/>
                <w:sz w:val="18"/>
                <w:szCs w:val="18"/>
              </w:rPr>
              <w:t>Recomendaciones de la Contraloría General del Estado</w:t>
            </w:r>
            <w:r w:rsidRPr="00C7374F">
              <w:rPr>
                <w:rFonts w:ascii="Arial" w:hAnsi="Arial" w:cs="Arial"/>
                <w:sz w:val="18"/>
                <w:szCs w:val="18"/>
              </w:rPr>
              <w:t xml:space="preserve">, </w:t>
            </w:r>
            <w:r w:rsidR="00FD3985" w:rsidRPr="00C7374F">
              <w:rPr>
                <w:rFonts w:ascii="Arial" w:hAnsi="Arial" w:cs="Arial"/>
                <w:sz w:val="18"/>
                <w:szCs w:val="18"/>
              </w:rPr>
              <w:t>impulsan una mayor transparencia y, lo que permite a la UMSS reforzar la colaboración interna y mejorar la toma de decisiones estratégicas. Esta es una oportunidad clave para fortalecer la democracia interna y la legitimidad institucional.</w:t>
            </w:r>
          </w:p>
        </w:tc>
        <w:tc>
          <w:tcPr>
            <w:tcW w:w="1559" w:type="dxa"/>
          </w:tcPr>
          <w:p w14:paraId="7C55F9F5"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963273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BA11638" w14:textId="0BC29F04" w:rsidR="00FD398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FD3985" w:rsidRPr="00C7374F" w14:paraId="082C8481" w14:textId="77777777" w:rsidTr="006445B8">
        <w:tc>
          <w:tcPr>
            <w:tcW w:w="1271" w:type="dxa"/>
          </w:tcPr>
          <w:p w14:paraId="0E78F9A0" w14:textId="5490988B" w:rsidR="00FD3985" w:rsidRPr="00C7374F" w:rsidRDefault="00FD3985" w:rsidP="001478C6">
            <w:pPr>
              <w:pStyle w:val="Prrafodelista"/>
              <w:numPr>
                <w:ilvl w:val="0"/>
                <w:numId w:val="27"/>
              </w:numPr>
              <w:rPr>
                <w:rFonts w:ascii="Arial" w:hAnsi="Arial" w:cs="Arial"/>
                <w:sz w:val="18"/>
                <w:szCs w:val="18"/>
              </w:rPr>
            </w:pPr>
          </w:p>
        </w:tc>
        <w:tc>
          <w:tcPr>
            <w:tcW w:w="7088" w:type="dxa"/>
          </w:tcPr>
          <w:p w14:paraId="520D328F" w14:textId="1A802ED9" w:rsidR="00FD3985" w:rsidRPr="00C7374F" w:rsidRDefault="00FD3985" w:rsidP="00FD3985">
            <w:pPr>
              <w:jc w:val="both"/>
              <w:rPr>
                <w:rFonts w:ascii="Arial" w:hAnsi="Arial" w:cs="Arial"/>
                <w:sz w:val="18"/>
                <w:szCs w:val="18"/>
              </w:rPr>
            </w:pPr>
            <w:r w:rsidRPr="00C7374F">
              <w:rPr>
                <w:rFonts w:ascii="Arial" w:hAnsi="Arial" w:cs="Arial"/>
                <w:b/>
                <w:bCs/>
                <w:sz w:val="18"/>
                <w:szCs w:val="18"/>
              </w:rPr>
              <w:t>Nuevas tecnologías emergentes</w:t>
            </w:r>
            <w:r w:rsidRPr="00C7374F">
              <w:rPr>
                <w:rFonts w:ascii="Arial" w:hAnsi="Arial" w:cs="Arial"/>
                <w:sz w:val="18"/>
                <w:szCs w:val="18"/>
              </w:rPr>
              <w:t xml:space="preserve"> como la </w:t>
            </w:r>
            <w:r w:rsidR="00E31AB1" w:rsidRPr="00C7374F">
              <w:rPr>
                <w:rFonts w:ascii="Arial" w:hAnsi="Arial" w:cs="Arial"/>
                <w:sz w:val="18"/>
                <w:szCs w:val="18"/>
              </w:rPr>
              <w:t>I</w:t>
            </w:r>
            <w:r w:rsidRPr="00C7374F">
              <w:rPr>
                <w:rFonts w:ascii="Arial" w:hAnsi="Arial" w:cs="Arial"/>
                <w:sz w:val="18"/>
                <w:szCs w:val="18"/>
              </w:rPr>
              <w:t xml:space="preserve">nteligencia </w:t>
            </w:r>
            <w:r w:rsidR="00E31AB1" w:rsidRPr="00C7374F">
              <w:rPr>
                <w:rFonts w:ascii="Arial" w:hAnsi="Arial" w:cs="Arial"/>
                <w:sz w:val="18"/>
                <w:szCs w:val="18"/>
              </w:rPr>
              <w:t>A</w:t>
            </w:r>
            <w:r w:rsidRPr="00C7374F">
              <w:rPr>
                <w:rFonts w:ascii="Arial" w:hAnsi="Arial" w:cs="Arial"/>
                <w:sz w:val="18"/>
                <w:szCs w:val="18"/>
              </w:rPr>
              <w:t>rtificial</w:t>
            </w:r>
            <w:r w:rsidR="00E31AB1" w:rsidRPr="00C7374F">
              <w:rPr>
                <w:rFonts w:ascii="Arial" w:hAnsi="Arial" w:cs="Arial"/>
                <w:sz w:val="18"/>
                <w:szCs w:val="18"/>
              </w:rPr>
              <w:t xml:space="preserve"> Generativa</w:t>
            </w:r>
            <w:r w:rsidRPr="00C7374F">
              <w:rPr>
                <w:rFonts w:ascii="Arial" w:hAnsi="Arial" w:cs="Arial"/>
                <w:sz w:val="18"/>
                <w:szCs w:val="18"/>
              </w:rPr>
              <w:t xml:space="preserve"> permitirán mejorar la gestión de los sistemas de planificación como el sistema de programación de operacione</w:t>
            </w:r>
            <w:r w:rsidR="00E971F7" w:rsidRPr="00C7374F">
              <w:rPr>
                <w:rFonts w:ascii="Arial" w:hAnsi="Arial" w:cs="Arial"/>
                <w:sz w:val="18"/>
                <w:szCs w:val="18"/>
              </w:rPr>
              <w:t>s y otras áreas.</w:t>
            </w:r>
          </w:p>
        </w:tc>
        <w:tc>
          <w:tcPr>
            <w:tcW w:w="1559" w:type="dxa"/>
          </w:tcPr>
          <w:p w14:paraId="1472ACD1"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0E5C830E"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5F598412" w14:textId="7495EE18" w:rsidR="00FD3985"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bl>
    <w:p w14:paraId="013B2D3F" w14:textId="77777777" w:rsidR="00C91118" w:rsidRPr="00C7374F" w:rsidRDefault="00C91118" w:rsidP="00C91118">
      <w:pPr>
        <w:rPr>
          <w:rFonts w:ascii="Arial" w:hAnsi="Arial" w:cs="Arial"/>
          <w:sz w:val="18"/>
          <w:szCs w:val="18"/>
        </w:rPr>
      </w:pPr>
    </w:p>
    <w:p w14:paraId="564367A2" w14:textId="77777777" w:rsidR="00C91118" w:rsidRPr="00C7374F" w:rsidRDefault="00C91118" w:rsidP="00C91118">
      <w:pPr>
        <w:pStyle w:val="Ttulo2"/>
        <w:rPr>
          <w:rFonts w:ascii="Arial" w:hAnsi="Arial" w:cs="Arial"/>
          <w:color w:val="auto"/>
          <w:sz w:val="22"/>
          <w:szCs w:val="18"/>
        </w:rPr>
      </w:pPr>
      <w:r w:rsidRPr="00C7374F">
        <w:rPr>
          <w:rFonts w:ascii="Arial" w:hAnsi="Arial" w:cs="Arial"/>
          <w:color w:val="auto"/>
          <w:sz w:val="22"/>
          <w:szCs w:val="18"/>
        </w:rPr>
        <w:t>Amenazas</w:t>
      </w:r>
    </w:p>
    <w:tbl>
      <w:tblPr>
        <w:tblStyle w:val="Tablaconcuadrcula"/>
        <w:tblW w:w="9918" w:type="dxa"/>
        <w:tblLook w:val="04A0" w:firstRow="1" w:lastRow="0" w:firstColumn="1" w:lastColumn="0" w:noHBand="0" w:noVBand="1"/>
      </w:tblPr>
      <w:tblGrid>
        <w:gridCol w:w="1271"/>
        <w:gridCol w:w="7088"/>
        <w:gridCol w:w="1559"/>
      </w:tblGrid>
      <w:tr w:rsidR="000C67A9" w:rsidRPr="00C7374F" w14:paraId="47CF92D7" w14:textId="77777777" w:rsidTr="006445B8">
        <w:tc>
          <w:tcPr>
            <w:tcW w:w="1271" w:type="dxa"/>
          </w:tcPr>
          <w:p w14:paraId="7379D763" w14:textId="2F2B7349" w:rsidR="000C67A9" w:rsidRPr="00C7374F" w:rsidRDefault="000C67A9" w:rsidP="000C67A9">
            <w:pPr>
              <w:rPr>
                <w:rFonts w:ascii="Arial" w:hAnsi="Arial" w:cs="Arial"/>
                <w:sz w:val="18"/>
                <w:szCs w:val="18"/>
              </w:rPr>
            </w:pPr>
            <w:r w:rsidRPr="00C7374F">
              <w:rPr>
                <w:rFonts w:ascii="Arial" w:hAnsi="Arial" w:cs="Arial"/>
                <w:b/>
                <w:bCs/>
                <w:sz w:val="18"/>
                <w:szCs w:val="18"/>
              </w:rPr>
              <w:t>No</w:t>
            </w:r>
          </w:p>
        </w:tc>
        <w:tc>
          <w:tcPr>
            <w:tcW w:w="7088" w:type="dxa"/>
          </w:tcPr>
          <w:p w14:paraId="2448F524" w14:textId="30F281A0" w:rsidR="000C67A9" w:rsidRPr="00C7374F" w:rsidRDefault="000C67A9" w:rsidP="000C67A9">
            <w:pPr>
              <w:jc w:val="both"/>
              <w:rPr>
                <w:rFonts w:ascii="Arial" w:hAnsi="Arial" w:cs="Arial"/>
                <w:b/>
                <w:bCs/>
                <w:sz w:val="18"/>
                <w:szCs w:val="18"/>
              </w:rPr>
            </w:pPr>
            <w:r w:rsidRPr="00C7374F">
              <w:rPr>
                <w:rFonts w:ascii="Arial" w:hAnsi="Arial" w:cs="Arial"/>
                <w:b/>
                <w:bCs/>
                <w:sz w:val="18"/>
                <w:szCs w:val="18"/>
              </w:rPr>
              <w:t>Descripción</w:t>
            </w:r>
          </w:p>
        </w:tc>
        <w:tc>
          <w:tcPr>
            <w:tcW w:w="1559" w:type="dxa"/>
          </w:tcPr>
          <w:p w14:paraId="1DF12971" w14:textId="4E4B6C80" w:rsidR="000C67A9" w:rsidRPr="00C7374F" w:rsidRDefault="00074A3A" w:rsidP="000C67A9">
            <w:pPr>
              <w:rPr>
                <w:rFonts w:ascii="Arial" w:hAnsi="Arial" w:cs="Arial"/>
                <w:sz w:val="18"/>
                <w:szCs w:val="18"/>
              </w:rPr>
            </w:pPr>
            <w:r w:rsidRPr="00C7374F">
              <w:rPr>
                <w:rFonts w:ascii="Arial" w:hAnsi="Arial" w:cs="Arial"/>
                <w:b/>
                <w:bCs/>
                <w:sz w:val="18"/>
                <w:szCs w:val="18"/>
              </w:rPr>
              <w:t>Fuente de información</w:t>
            </w:r>
          </w:p>
        </w:tc>
      </w:tr>
      <w:tr w:rsidR="00795279" w:rsidRPr="00C7374F" w14:paraId="6EEFD8D5" w14:textId="77777777" w:rsidTr="006445B8">
        <w:tc>
          <w:tcPr>
            <w:tcW w:w="1271" w:type="dxa"/>
          </w:tcPr>
          <w:p w14:paraId="141B8987" w14:textId="77777777" w:rsidR="00795279" w:rsidRPr="00C7374F" w:rsidRDefault="00795279" w:rsidP="001478C6">
            <w:pPr>
              <w:pStyle w:val="Prrafodelista"/>
              <w:numPr>
                <w:ilvl w:val="0"/>
                <w:numId w:val="28"/>
              </w:numPr>
              <w:rPr>
                <w:rFonts w:ascii="Arial" w:hAnsi="Arial" w:cs="Arial"/>
                <w:sz w:val="18"/>
                <w:szCs w:val="18"/>
              </w:rPr>
            </w:pPr>
          </w:p>
        </w:tc>
        <w:tc>
          <w:tcPr>
            <w:tcW w:w="7088" w:type="dxa"/>
          </w:tcPr>
          <w:p w14:paraId="7F77BC0F" w14:textId="730FCDDA" w:rsidR="00795279" w:rsidRPr="00C7374F" w:rsidRDefault="00795279" w:rsidP="00984D8E">
            <w:pPr>
              <w:jc w:val="both"/>
              <w:rPr>
                <w:rFonts w:ascii="Arial" w:hAnsi="Arial" w:cs="Arial"/>
                <w:b/>
                <w:bCs/>
                <w:sz w:val="18"/>
                <w:szCs w:val="18"/>
              </w:rPr>
            </w:pPr>
            <w:r w:rsidRPr="00C7374F">
              <w:rPr>
                <w:rFonts w:ascii="Arial" w:hAnsi="Arial" w:cs="Arial"/>
                <w:b/>
                <w:bCs/>
                <w:sz w:val="18"/>
                <w:szCs w:val="18"/>
              </w:rPr>
              <w:t>Riesgos de obsolescencia tecnológica acelerada, debido a los rápidos cambios en el entorno digital y la falta de estrategias sistemáticas de actualización.</w:t>
            </w:r>
          </w:p>
        </w:tc>
        <w:tc>
          <w:tcPr>
            <w:tcW w:w="1559" w:type="dxa"/>
          </w:tcPr>
          <w:p w14:paraId="2F76783F" w14:textId="5B0E80CD" w:rsidR="00795279" w:rsidRPr="00C7374F" w:rsidRDefault="00795279" w:rsidP="00F03167">
            <w:pPr>
              <w:rPr>
                <w:rFonts w:ascii="Arial" w:hAnsi="Arial" w:cs="Arial"/>
                <w:b/>
                <w:bCs/>
                <w:sz w:val="18"/>
                <w:szCs w:val="18"/>
              </w:rPr>
            </w:pPr>
            <w:r w:rsidRPr="00C7374F">
              <w:rPr>
                <w:rFonts w:ascii="Arial" w:hAnsi="Arial" w:cs="Arial"/>
                <w:b/>
                <w:bCs/>
                <w:sz w:val="18"/>
                <w:szCs w:val="18"/>
              </w:rPr>
              <w:t>(DTIC)</w:t>
            </w:r>
          </w:p>
        </w:tc>
      </w:tr>
      <w:tr w:rsidR="00984D8E" w:rsidRPr="00C7374F" w14:paraId="3B330DDC" w14:textId="77777777" w:rsidTr="006445B8">
        <w:tc>
          <w:tcPr>
            <w:tcW w:w="1271" w:type="dxa"/>
          </w:tcPr>
          <w:p w14:paraId="1C1163B6"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622B105C" w14:textId="218DC3E4" w:rsidR="00984D8E" w:rsidRPr="00C7374F" w:rsidRDefault="00DF6DE7" w:rsidP="00984D8E">
            <w:pPr>
              <w:jc w:val="both"/>
              <w:rPr>
                <w:rFonts w:ascii="Arial" w:hAnsi="Arial" w:cs="Arial"/>
                <w:b/>
                <w:bCs/>
                <w:sz w:val="18"/>
                <w:szCs w:val="18"/>
              </w:rPr>
            </w:pPr>
            <w:r w:rsidRPr="00C7374F">
              <w:rPr>
                <w:rFonts w:ascii="Arial" w:hAnsi="Arial" w:cs="Arial"/>
                <w:b/>
                <w:bCs/>
                <w:sz w:val="18"/>
                <w:szCs w:val="18"/>
              </w:rPr>
              <w:t>Reducción de fondos públicos para cooperación internacional, debido a restricciones presupuestarias del gobierno central, lo que podría limitar la ejecución de actividades internacionales.</w:t>
            </w:r>
          </w:p>
        </w:tc>
        <w:tc>
          <w:tcPr>
            <w:tcW w:w="1559" w:type="dxa"/>
          </w:tcPr>
          <w:p w14:paraId="291F920F" w14:textId="2A0475E2"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984D8E" w:rsidRPr="00C7374F" w14:paraId="6D34724E" w14:textId="77777777" w:rsidTr="006445B8">
        <w:tc>
          <w:tcPr>
            <w:tcW w:w="1271" w:type="dxa"/>
          </w:tcPr>
          <w:p w14:paraId="51EBABC9"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592A0FD7" w14:textId="6425D0E8" w:rsidR="00984D8E" w:rsidRPr="00C7374F" w:rsidRDefault="00DF6DE7" w:rsidP="00984D8E">
            <w:pPr>
              <w:jc w:val="both"/>
              <w:rPr>
                <w:rFonts w:ascii="Arial" w:hAnsi="Arial" w:cs="Arial"/>
                <w:b/>
                <w:bCs/>
                <w:sz w:val="18"/>
                <w:szCs w:val="18"/>
              </w:rPr>
            </w:pPr>
            <w:r w:rsidRPr="00C7374F">
              <w:rPr>
                <w:rFonts w:ascii="Arial" w:hAnsi="Arial" w:cs="Arial"/>
                <w:b/>
                <w:bCs/>
                <w:sz w:val="18"/>
                <w:szCs w:val="18"/>
              </w:rPr>
              <w:t>Competencia creciente entre universidades latinoamericanas, por el aumento de oferta internacional de programas de movilidad, lo que podría disminuir la participación de la UMSS en redes globales.</w:t>
            </w:r>
          </w:p>
        </w:tc>
        <w:tc>
          <w:tcPr>
            <w:tcW w:w="1559" w:type="dxa"/>
          </w:tcPr>
          <w:p w14:paraId="3DAE926F" w14:textId="082B1820"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984D8E" w:rsidRPr="00C7374F" w14:paraId="68D26735" w14:textId="77777777" w:rsidTr="006445B8">
        <w:tc>
          <w:tcPr>
            <w:tcW w:w="1271" w:type="dxa"/>
          </w:tcPr>
          <w:p w14:paraId="46383618"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75800FE1" w14:textId="5B2FC3BF" w:rsidR="00984D8E" w:rsidRPr="00C7374F" w:rsidRDefault="00DF6DE7" w:rsidP="00646BE1">
            <w:pPr>
              <w:jc w:val="both"/>
              <w:rPr>
                <w:rFonts w:ascii="Arial" w:hAnsi="Arial" w:cs="Arial"/>
                <w:b/>
                <w:bCs/>
                <w:sz w:val="18"/>
                <w:szCs w:val="18"/>
              </w:rPr>
            </w:pPr>
            <w:r w:rsidRPr="00C7374F">
              <w:rPr>
                <w:rFonts w:ascii="Arial" w:hAnsi="Arial" w:cs="Arial"/>
                <w:b/>
                <w:bCs/>
                <w:sz w:val="18"/>
                <w:szCs w:val="18"/>
              </w:rPr>
              <w:t>Inestabilidad política regional, por conflictos sociales y diplomáticos entre países vecinos, lo que podría ocasionar la suspensión de convenios bilaterales activos.</w:t>
            </w:r>
          </w:p>
        </w:tc>
        <w:tc>
          <w:tcPr>
            <w:tcW w:w="1559" w:type="dxa"/>
          </w:tcPr>
          <w:p w14:paraId="4CEE30C9" w14:textId="78493FDD"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984D8E" w:rsidRPr="00C7374F" w14:paraId="1ED98663" w14:textId="77777777" w:rsidTr="006445B8">
        <w:tc>
          <w:tcPr>
            <w:tcW w:w="1271" w:type="dxa"/>
          </w:tcPr>
          <w:p w14:paraId="73FCCC0F"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442D42A0" w14:textId="692C928A" w:rsidR="00984D8E" w:rsidRPr="00C7374F" w:rsidRDefault="00DF6DE7" w:rsidP="00646BE1">
            <w:pPr>
              <w:jc w:val="both"/>
              <w:rPr>
                <w:rFonts w:ascii="Arial" w:hAnsi="Arial" w:cs="Arial"/>
                <w:b/>
                <w:bCs/>
                <w:sz w:val="18"/>
                <w:szCs w:val="18"/>
              </w:rPr>
            </w:pPr>
            <w:r w:rsidRPr="00C7374F">
              <w:rPr>
                <w:rFonts w:ascii="Arial" w:hAnsi="Arial" w:cs="Arial"/>
                <w:b/>
                <w:bCs/>
                <w:sz w:val="18"/>
                <w:szCs w:val="18"/>
              </w:rPr>
              <w:t>Desigualdad tecnológica entre universidades asociadas, por brechas en infraestructura digital, lo que podría obstaculizar la ejecución efectiva de programas virtuales de colaboración.</w:t>
            </w:r>
          </w:p>
        </w:tc>
        <w:tc>
          <w:tcPr>
            <w:tcW w:w="1559" w:type="dxa"/>
          </w:tcPr>
          <w:p w14:paraId="1761D29D" w14:textId="2D2402FD"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984D8E" w:rsidRPr="00C7374F" w14:paraId="12B45C3C" w14:textId="77777777" w:rsidTr="006445B8">
        <w:tc>
          <w:tcPr>
            <w:tcW w:w="1271" w:type="dxa"/>
          </w:tcPr>
          <w:p w14:paraId="13CF3AE0"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10125EF2" w14:textId="6DFE9890" w:rsidR="00984D8E" w:rsidRPr="00C7374F" w:rsidRDefault="00DF6DE7" w:rsidP="00646BE1">
            <w:pPr>
              <w:jc w:val="both"/>
              <w:rPr>
                <w:rFonts w:ascii="Arial" w:hAnsi="Arial" w:cs="Arial"/>
                <w:b/>
                <w:bCs/>
                <w:sz w:val="18"/>
                <w:szCs w:val="18"/>
              </w:rPr>
            </w:pPr>
            <w:r w:rsidRPr="00C7374F">
              <w:rPr>
                <w:rFonts w:ascii="Arial" w:hAnsi="Arial" w:cs="Arial"/>
                <w:b/>
                <w:bCs/>
                <w:sz w:val="18"/>
                <w:szCs w:val="18"/>
              </w:rPr>
              <w:t>Cambios en normativas migratorias internacionales, debido a políticas restrictivas de países receptores, lo que podría afectar la movilidad de docentes y estudiantes.</w:t>
            </w:r>
          </w:p>
        </w:tc>
        <w:tc>
          <w:tcPr>
            <w:tcW w:w="1559" w:type="dxa"/>
          </w:tcPr>
          <w:p w14:paraId="2BD12CE7" w14:textId="59936792"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984D8E" w:rsidRPr="00C7374F" w14:paraId="743C7076" w14:textId="77777777" w:rsidTr="006445B8">
        <w:tc>
          <w:tcPr>
            <w:tcW w:w="1271" w:type="dxa"/>
          </w:tcPr>
          <w:p w14:paraId="6831B437" w14:textId="77777777" w:rsidR="00984D8E" w:rsidRPr="00C7374F" w:rsidRDefault="00984D8E" w:rsidP="001478C6">
            <w:pPr>
              <w:pStyle w:val="Prrafodelista"/>
              <w:numPr>
                <w:ilvl w:val="0"/>
                <w:numId w:val="28"/>
              </w:numPr>
              <w:rPr>
                <w:rFonts w:ascii="Arial" w:hAnsi="Arial" w:cs="Arial"/>
                <w:sz w:val="18"/>
                <w:szCs w:val="18"/>
              </w:rPr>
            </w:pPr>
          </w:p>
        </w:tc>
        <w:tc>
          <w:tcPr>
            <w:tcW w:w="7088" w:type="dxa"/>
          </w:tcPr>
          <w:p w14:paraId="55DB86FC" w14:textId="6E55766C" w:rsidR="00984D8E" w:rsidRPr="00C7374F" w:rsidRDefault="00DF6DE7" w:rsidP="00984D8E">
            <w:pPr>
              <w:jc w:val="both"/>
              <w:rPr>
                <w:rFonts w:ascii="Arial" w:hAnsi="Arial" w:cs="Arial"/>
                <w:b/>
                <w:bCs/>
                <w:sz w:val="18"/>
                <w:szCs w:val="18"/>
              </w:rPr>
            </w:pPr>
            <w:r w:rsidRPr="00C7374F">
              <w:rPr>
                <w:rFonts w:ascii="Arial" w:hAnsi="Arial" w:cs="Arial"/>
                <w:b/>
                <w:bCs/>
                <w:sz w:val="18"/>
                <w:szCs w:val="18"/>
              </w:rPr>
              <w:t>Aceleración del cambio institucional sin planificación, por presiones externas para adoptar modelos de internacionalización no contextualizados, lo que podría generar desarticulación interna.</w:t>
            </w:r>
          </w:p>
        </w:tc>
        <w:tc>
          <w:tcPr>
            <w:tcW w:w="1559" w:type="dxa"/>
          </w:tcPr>
          <w:p w14:paraId="61D645B1" w14:textId="06F926B5" w:rsidR="00984D8E" w:rsidRPr="00C7374F" w:rsidRDefault="00ED4ED8" w:rsidP="00F03167">
            <w:pPr>
              <w:rPr>
                <w:rFonts w:ascii="Arial" w:hAnsi="Arial" w:cs="Arial"/>
                <w:sz w:val="18"/>
                <w:szCs w:val="18"/>
              </w:rPr>
            </w:pPr>
            <w:r w:rsidRPr="00C7374F">
              <w:rPr>
                <w:rFonts w:ascii="Arial" w:hAnsi="Arial" w:cs="Arial"/>
                <w:b/>
                <w:bCs/>
                <w:sz w:val="18"/>
                <w:szCs w:val="18"/>
              </w:rPr>
              <w:t>(DRIC)</w:t>
            </w:r>
          </w:p>
        </w:tc>
      </w:tr>
      <w:tr w:rsidR="000C67A9" w:rsidRPr="00C7374F" w14:paraId="2CDF62E3" w14:textId="77777777" w:rsidTr="006445B8">
        <w:tc>
          <w:tcPr>
            <w:tcW w:w="1271" w:type="dxa"/>
          </w:tcPr>
          <w:p w14:paraId="72EB8FF6" w14:textId="6735D246" w:rsidR="000C67A9" w:rsidRPr="00C7374F" w:rsidRDefault="000C67A9" w:rsidP="001478C6">
            <w:pPr>
              <w:pStyle w:val="Prrafodelista"/>
              <w:numPr>
                <w:ilvl w:val="0"/>
                <w:numId w:val="28"/>
              </w:numPr>
              <w:rPr>
                <w:rFonts w:ascii="Arial" w:hAnsi="Arial" w:cs="Arial"/>
                <w:sz w:val="18"/>
                <w:szCs w:val="18"/>
              </w:rPr>
            </w:pPr>
          </w:p>
        </w:tc>
        <w:tc>
          <w:tcPr>
            <w:tcW w:w="7088" w:type="dxa"/>
          </w:tcPr>
          <w:p w14:paraId="51FEBB10" w14:textId="7A2EA8F0" w:rsidR="000C67A9" w:rsidRPr="00C7374F" w:rsidRDefault="008261FD" w:rsidP="000C67A9">
            <w:pPr>
              <w:jc w:val="both"/>
              <w:rPr>
                <w:rFonts w:ascii="Arial" w:hAnsi="Arial" w:cs="Arial"/>
                <w:sz w:val="18"/>
                <w:szCs w:val="18"/>
              </w:rPr>
            </w:pPr>
            <w:r w:rsidRPr="00C7374F">
              <w:rPr>
                <w:rFonts w:ascii="Arial" w:hAnsi="Arial" w:cs="Arial"/>
                <w:b/>
                <w:bCs/>
                <w:sz w:val="18"/>
                <w:szCs w:val="18"/>
              </w:rPr>
              <w:t>R</w:t>
            </w:r>
            <w:r w:rsidR="000C67A9" w:rsidRPr="00C7374F">
              <w:rPr>
                <w:rFonts w:ascii="Arial" w:hAnsi="Arial" w:cs="Arial"/>
                <w:b/>
                <w:bCs/>
                <w:sz w:val="18"/>
                <w:szCs w:val="18"/>
              </w:rPr>
              <w:t>iesgo de sanciones o auditorías recurrentes</w:t>
            </w:r>
            <w:r w:rsidRPr="00C7374F">
              <w:rPr>
                <w:rFonts w:ascii="Arial" w:hAnsi="Arial" w:cs="Arial"/>
                <w:b/>
                <w:bCs/>
                <w:sz w:val="18"/>
                <w:szCs w:val="18"/>
              </w:rPr>
              <w:t xml:space="preserve"> no justificadas</w:t>
            </w:r>
            <w:r w:rsidR="000C67A9" w:rsidRPr="00C7374F">
              <w:rPr>
                <w:rFonts w:ascii="Arial" w:hAnsi="Arial" w:cs="Arial"/>
                <w:sz w:val="18"/>
                <w:szCs w:val="18"/>
              </w:rPr>
              <w:t xml:space="preserve"> por parte de la Contraloría General del Estado, debido a un enfoque no consensuado con las universidades sobre las políticas gubernamentales de control fiscal, representa una amenaza para la estabilidad operativa de la universidad, lo que podría generar restricciones en su gestión administrativa.</w:t>
            </w:r>
          </w:p>
        </w:tc>
        <w:tc>
          <w:tcPr>
            <w:tcW w:w="1559" w:type="dxa"/>
          </w:tcPr>
          <w:p w14:paraId="6F6BB7A3"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1270E25A"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45B47D4" w14:textId="33F2FCF2" w:rsidR="000C67A9"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0C67A9" w:rsidRPr="00C7374F" w14:paraId="6EC29A2C" w14:textId="77777777" w:rsidTr="006445B8">
        <w:tc>
          <w:tcPr>
            <w:tcW w:w="1271" w:type="dxa"/>
          </w:tcPr>
          <w:p w14:paraId="10E17443" w14:textId="16D0AB29" w:rsidR="000C67A9" w:rsidRPr="00C7374F" w:rsidRDefault="000C67A9" w:rsidP="001478C6">
            <w:pPr>
              <w:pStyle w:val="Prrafodelista"/>
              <w:numPr>
                <w:ilvl w:val="0"/>
                <w:numId w:val="28"/>
              </w:numPr>
              <w:rPr>
                <w:rFonts w:ascii="Arial" w:hAnsi="Arial" w:cs="Arial"/>
                <w:sz w:val="18"/>
                <w:szCs w:val="18"/>
              </w:rPr>
            </w:pPr>
          </w:p>
        </w:tc>
        <w:tc>
          <w:tcPr>
            <w:tcW w:w="7088" w:type="dxa"/>
          </w:tcPr>
          <w:p w14:paraId="3435E0FE" w14:textId="69BCD6A6" w:rsidR="000C67A9" w:rsidRPr="00C7374F" w:rsidRDefault="008261FD" w:rsidP="000C67A9">
            <w:pPr>
              <w:jc w:val="both"/>
              <w:rPr>
                <w:rFonts w:ascii="Arial" w:hAnsi="Arial" w:cs="Arial"/>
                <w:sz w:val="18"/>
                <w:szCs w:val="18"/>
              </w:rPr>
            </w:pPr>
            <w:r w:rsidRPr="00C7374F">
              <w:rPr>
                <w:rFonts w:ascii="Arial" w:hAnsi="Arial" w:cs="Arial"/>
                <w:b/>
                <w:bCs/>
                <w:sz w:val="18"/>
                <w:szCs w:val="18"/>
              </w:rPr>
              <w:t>P</w:t>
            </w:r>
            <w:r w:rsidR="000C67A9" w:rsidRPr="00C7374F">
              <w:rPr>
                <w:rFonts w:ascii="Arial" w:hAnsi="Arial" w:cs="Arial"/>
                <w:b/>
                <w:bCs/>
                <w:sz w:val="18"/>
                <w:szCs w:val="18"/>
              </w:rPr>
              <w:t>érdida de financiamiento, debido a una inadecuada subvención estatal, representa una amenaza para la autonomía de la UMSS en la gestión de recursos</w:t>
            </w:r>
            <w:r w:rsidR="000C67A9" w:rsidRPr="00C7374F">
              <w:rPr>
                <w:rFonts w:ascii="Arial" w:hAnsi="Arial" w:cs="Arial"/>
                <w:sz w:val="18"/>
                <w:szCs w:val="18"/>
              </w:rPr>
              <w:t>, a causa de cambios en las políticas del Estado, constituye una amenaza para la independencia financiera y administrativa de la UMSS, lo que podría afectar su capacidad para cumplir con sus objetivos institucionales.</w:t>
            </w:r>
          </w:p>
        </w:tc>
        <w:tc>
          <w:tcPr>
            <w:tcW w:w="1559" w:type="dxa"/>
          </w:tcPr>
          <w:p w14:paraId="46A5467C"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D8DD10C"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12054206" w14:textId="7898FD7B" w:rsidR="000C67A9"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0C67A9" w:rsidRPr="00C7374F" w14:paraId="0E870DDA" w14:textId="77777777" w:rsidTr="006445B8">
        <w:tc>
          <w:tcPr>
            <w:tcW w:w="1271" w:type="dxa"/>
          </w:tcPr>
          <w:p w14:paraId="3AA17A74" w14:textId="5E4314AA" w:rsidR="000C67A9" w:rsidRPr="00C7374F" w:rsidRDefault="000C67A9" w:rsidP="001478C6">
            <w:pPr>
              <w:pStyle w:val="Prrafodelista"/>
              <w:numPr>
                <w:ilvl w:val="0"/>
                <w:numId w:val="28"/>
              </w:numPr>
              <w:rPr>
                <w:rFonts w:ascii="Arial" w:hAnsi="Arial" w:cs="Arial"/>
                <w:sz w:val="18"/>
                <w:szCs w:val="18"/>
              </w:rPr>
            </w:pPr>
          </w:p>
        </w:tc>
        <w:tc>
          <w:tcPr>
            <w:tcW w:w="7088" w:type="dxa"/>
          </w:tcPr>
          <w:p w14:paraId="5FE38057" w14:textId="001C8AB2" w:rsidR="000C67A9" w:rsidRPr="00C7374F" w:rsidRDefault="008261FD" w:rsidP="000C67A9">
            <w:pPr>
              <w:jc w:val="both"/>
              <w:rPr>
                <w:rFonts w:ascii="Arial" w:hAnsi="Arial" w:cs="Arial"/>
                <w:sz w:val="18"/>
                <w:szCs w:val="18"/>
              </w:rPr>
            </w:pPr>
            <w:r w:rsidRPr="00C7374F">
              <w:rPr>
                <w:rFonts w:ascii="Arial" w:hAnsi="Arial" w:cs="Arial"/>
                <w:b/>
                <w:bCs/>
                <w:sz w:val="18"/>
                <w:szCs w:val="18"/>
              </w:rPr>
              <w:t>P</w:t>
            </w:r>
            <w:r w:rsidR="000C67A9" w:rsidRPr="00C7374F">
              <w:rPr>
                <w:rFonts w:ascii="Arial" w:hAnsi="Arial" w:cs="Arial"/>
                <w:b/>
                <w:bCs/>
                <w:sz w:val="18"/>
                <w:szCs w:val="18"/>
              </w:rPr>
              <w:t>ercepción negativa generada por actores externos</w:t>
            </w:r>
            <w:r w:rsidR="000C67A9" w:rsidRPr="00C7374F">
              <w:rPr>
                <w:rFonts w:ascii="Arial" w:hAnsi="Arial" w:cs="Arial"/>
                <w:sz w:val="18"/>
                <w:szCs w:val="18"/>
              </w:rPr>
              <w:t xml:space="preserve"> sobre la ineficacia de los procesos del sistema de planificación universitaria, debido a la falta de resultados tangibles, representa una amenaza para la legitimidad de la UMSS ante su entorno, lo que podría deteriorar su posicionamiento en la comunidad educativa y social.</w:t>
            </w:r>
          </w:p>
        </w:tc>
        <w:tc>
          <w:tcPr>
            <w:tcW w:w="1559" w:type="dxa"/>
          </w:tcPr>
          <w:p w14:paraId="23323762"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588363FF"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35BF7F65" w14:textId="03712CD6" w:rsidR="000C67A9"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0C67A9" w:rsidRPr="00C7374F" w14:paraId="33111985" w14:textId="77777777" w:rsidTr="006445B8">
        <w:tc>
          <w:tcPr>
            <w:tcW w:w="1271" w:type="dxa"/>
          </w:tcPr>
          <w:p w14:paraId="6E2B1499" w14:textId="4E7CB69E" w:rsidR="000C67A9" w:rsidRPr="00C7374F" w:rsidRDefault="000C67A9" w:rsidP="001478C6">
            <w:pPr>
              <w:pStyle w:val="Prrafodelista"/>
              <w:numPr>
                <w:ilvl w:val="0"/>
                <w:numId w:val="28"/>
              </w:numPr>
              <w:rPr>
                <w:rFonts w:ascii="Arial" w:hAnsi="Arial" w:cs="Arial"/>
                <w:sz w:val="18"/>
                <w:szCs w:val="18"/>
              </w:rPr>
            </w:pPr>
          </w:p>
        </w:tc>
        <w:tc>
          <w:tcPr>
            <w:tcW w:w="7088" w:type="dxa"/>
          </w:tcPr>
          <w:p w14:paraId="05C21876" w14:textId="79F9D311" w:rsidR="000C67A9" w:rsidRPr="00C7374F" w:rsidRDefault="008261FD" w:rsidP="000C67A9">
            <w:pPr>
              <w:jc w:val="both"/>
              <w:rPr>
                <w:rFonts w:ascii="Arial" w:hAnsi="Arial" w:cs="Arial"/>
                <w:sz w:val="18"/>
                <w:szCs w:val="18"/>
              </w:rPr>
            </w:pPr>
            <w:r w:rsidRPr="00C7374F">
              <w:rPr>
                <w:rFonts w:ascii="Arial" w:hAnsi="Arial" w:cs="Arial"/>
                <w:b/>
                <w:bCs/>
                <w:sz w:val="18"/>
                <w:szCs w:val="18"/>
              </w:rPr>
              <w:t>P</w:t>
            </w:r>
            <w:r w:rsidR="000C67A9" w:rsidRPr="00C7374F">
              <w:rPr>
                <w:rFonts w:ascii="Arial" w:hAnsi="Arial" w:cs="Arial"/>
                <w:b/>
                <w:bCs/>
                <w:sz w:val="18"/>
                <w:szCs w:val="18"/>
              </w:rPr>
              <w:t>resiones externas</w:t>
            </w:r>
            <w:r w:rsidR="000C67A9" w:rsidRPr="00C7374F">
              <w:rPr>
                <w:rFonts w:ascii="Arial" w:hAnsi="Arial" w:cs="Arial"/>
                <w:sz w:val="18"/>
                <w:szCs w:val="18"/>
              </w:rPr>
              <w:t xml:space="preserve"> derivadas de cambios constantes en las políticas públicas, constituye una amenaza para la implementación de proyectos institucionales alineados con el desarrollo nacional</w:t>
            </w:r>
          </w:p>
        </w:tc>
        <w:tc>
          <w:tcPr>
            <w:tcW w:w="1559" w:type="dxa"/>
          </w:tcPr>
          <w:p w14:paraId="6E14DBF0"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31467203"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0231297C" w14:textId="364463A0" w:rsidR="000C67A9"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0C67A9" w:rsidRPr="00C7374F" w14:paraId="131BC003" w14:textId="77777777" w:rsidTr="006445B8">
        <w:tc>
          <w:tcPr>
            <w:tcW w:w="1271" w:type="dxa"/>
          </w:tcPr>
          <w:p w14:paraId="320CC1E3" w14:textId="2176A4B7" w:rsidR="000C67A9" w:rsidRPr="00C7374F" w:rsidRDefault="000C67A9" w:rsidP="001478C6">
            <w:pPr>
              <w:pStyle w:val="Prrafodelista"/>
              <w:numPr>
                <w:ilvl w:val="0"/>
                <w:numId w:val="28"/>
              </w:numPr>
              <w:rPr>
                <w:rFonts w:ascii="Arial" w:hAnsi="Arial" w:cs="Arial"/>
                <w:sz w:val="18"/>
                <w:szCs w:val="18"/>
              </w:rPr>
            </w:pPr>
          </w:p>
        </w:tc>
        <w:tc>
          <w:tcPr>
            <w:tcW w:w="7088" w:type="dxa"/>
          </w:tcPr>
          <w:p w14:paraId="2E76DF48" w14:textId="2413F2FE" w:rsidR="000C67A9" w:rsidRPr="00C7374F" w:rsidRDefault="000C67A9" w:rsidP="000C67A9">
            <w:pPr>
              <w:rPr>
                <w:rFonts w:ascii="Arial" w:hAnsi="Arial" w:cs="Arial"/>
                <w:sz w:val="18"/>
                <w:szCs w:val="18"/>
              </w:rPr>
            </w:pPr>
            <w:r w:rsidRPr="00C7374F">
              <w:rPr>
                <w:rFonts w:ascii="Arial" w:hAnsi="Arial" w:cs="Arial"/>
                <w:b/>
                <w:bCs/>
                <w:sz w:val="18"/>
                <w:szCs w:val="18"/>
              </w:rPr>
              <w:t>Variación sensible</w:t>
            </w:r>
            <w:r w:rsidRPr="00C7374F">
              <w:rPr>
                <w:rFonts w:ascii="Arial" w:hAnsi="Arial" w:cs="Arial"/>
                <w:sz w:val="18"/>
                <w:szCs w:val="18"/>
              </w:rPr>
              <w:t xml:space="preserve"> de precios de bienes de capital</w:t>
            </w:r>
            <w:r w:rsidR="008261FD" w:rsidRPr="00C7374F">
              <w:rPr>
                <w:rFonts w:ascii="Arial" w:hAnsi="Arial" w:cs="Arial"/>
                <w:sz w:val="18"/>
                <w:szCs w:val="18"/>
              </w:rPr>
              <w:t xml:space="preserve"> e insumos</w:t>
            </w:r>
            <w:r w:rsidRPr="00C7374F">
              <w:rPr>
                <w:rFonts w:ascii="Arial" w:hAnsi="Arial" w:cs="Arial"/>
                <w:sz w:val="18"/>
                <w:szCs w:val="18"/>
              </w:rPr>
              <w:t xml:space="preserve"> para la ejecución de proyectos de inversión provoca incrementos durante la ejecución </w:t>
            </w:r>
            <w:r w:rsidR="008261FD" w:rsidRPr="00C7374F">
              <w:rPr>
                <w:rFonts w:ascii="Arial" w:hAnsi="Arial" w:cs="Arial"/>
                <w:sz w:val="18"/>
                <w:szCs w:val="18"/>
              </w:rPr>
              <w:t>que representan demoras  y/o prejuicios para logros previstos</w:t>
            </w:r>
            <w:r w:rsidRPr="00C7374F">
              <w:rPr>
                <w:rFonts w:ascii="Arial" w:hAnsi="Arial" w:cs="Arial"/>
                <w:sz w:val="18"/>
                <w:szCs w:val="18"/>
              </w:rPr>
              <w:t xml:space="preserve"> proyectos de inversión</w:t>
            </w:r>
            <w:r w:rsidRPr="00C7374F">
              <w:rPr>
                <w:rFonts w:ascii="Arial" w:hAnsi="Arial" w:cs="Arial"/>
                <w:b/>
                <w:bCs/>
                <w:sz w:val="18"/>
                <w:szCs w:val="18"/>
              </w:rPr>
              <w:t>.</w:t>
            </w:r>
          </w:p>
        </w:tc>
        <w:tc>
          <w:tcPr>
            <w:tcW w:w="1559" w:type="dxa"/>
          </w:tcPr>
          <w:p w14:paraId="253A4300" w14:textId="77777777" w:rsidR="00F03167" w:rsidRPr="00C7374F" w:rsidRDefault="00F03167" w:rsidP="00F03167">
            <w:pPr>
              <w:rPr>
                <w:rFonts w:ascii="Arial" w:hAnsi="Arial" w:cs="Arial"/>
                <w:sz w:val="18"/>
                <w:szCs w:val="18"/>
              </w:rPr>
            </w:pPr>
            <w:r w:rsidRPr="00C7374F">
              <w:rPr>
                <w:rFonts w:ascii="Arial" w:hAnsi="Arial" w:cs="Arial"/>
                <w:sz w:val="18"/>
                <w:szCs w:val="18"/>
              </w:rPr>
              <w:t>Encuestas</w:t>
            </w:r>
          </w:p>
          <w:p w14:paraId="47292E71" w14:textId="77777777" w:rsidR="00F03167" w:rsidRPr="00C7374F" w:rsidRDefault="00F03167" w:rsidP="00F03167">
            <w:pPr>
              <w:rPr>
                <w:rFonts w:ascii="Arial" w:hAnsi="Arial" w:cs="Arial"/>
                <w:sz w:val="18"/>
                <w:szCs w:val="18"/>
              </w:rPr>
            </w:pPr>
            <w:r w:rsidRPr="00C7374F">
              <w:rPr>
                <w:rFonts w:ascii="Arial" w:hAnsi="Arial" w:cs="Arial"/>
                <w:sz w:val="18"/>
                <w:szCs w:val="18"/>
              </w:rPr>
              <w:t>Poa</w:t>
            </w:r>
          </w:p>
          <w:p w14:paraId="2160A161" w14:textId="65DB09D2" w:rsidR="000C67A9" w:rsidRPr="00C7374F" w:rsidRDefault="00F03167" w:rsidP="00F03167">
            <w:pPr>
              <w:rPr>
                <w:rFonts w:ascii="Arial" w:hAnsi="Arial" w:cs="Arial"/>
                <w:sz w:val="18"/>
                <w:szCs w:val="18"/>
              </w:rPr>
            </w:pPr>
            <w:r w:rsidRPr="00C7374F">
              <w:rPr>
                <w:rFonts w:ascii="Arial" w:hAnsi="Arial" w:cs="Arial"/>
                <w:sz w:val="18"/>
                <w:szCs w:val="18"/>
              </w:rPr>
              <w:t>Otros</w:t>
            </w:r>
            <w:r w:rsidR="004A0186" w:rsidRPr="00C7374F">
              <w:rPr>
                <w:rFonts w:ascii="Arial" w:hAnsi="Arial" w:cs="Arial"/>
                <w:sz w:val="18"/>
                <w:szCs w:val="18"/>
              </w:rPr>
              <w:t xml:space="preserve"> </w:t>
            </w:r>
            <w:r w:rsidR="00ED1DD0" w:rsidRPr="00C7374F">
              <w:rPr>
                <w:rFonts w:ascii="Arial" w:hAnsi="Arial" w:cs="Arial"/>
                <w:sz w:val="18"/>
                <w:szCs w:val="18"/>
              </w:rPr>
              <w:t>Sujeto a validación</w:t>
            </w:r>
          </w:p>
        </w:tc>
      </w:tr>
      <w:tr w:rsidR="0077776A" w:rsidRPr="00C7374F" w14:paraId="2A6E9212" w14:textId="77777777" w:rsidTr="006445B8">
        <w:tc>
          <w:tcPr>
            <w:tcW w:w="1271" w:type="dxa"/>
          </w:tcPr>
          <w:p w14:paraId="53E9DD1E" w14:textId="77777777" w:rsidR="0077776A" w:rsidRPr="00C7374F" w:rsidRDefault="0077776A" w:rsidP="001478C6">
            <w:pPr>
              <w:pStyle w:val="Prrafodelista"/>
              <w:numPr>
                <w:ilvl w:val="0"/>
                <w:numId w:val="28"/>
              </w:numPr>
              <w:rPr>
                <w:rFonts w:ascii="Arial" w:hAnsi="Arial" w:cs="Arial"/>
                <w:sz w:val="18"/>
                <w:szCs w:val="18"/>
              </w:rPr>
            </w:pPr>
          </w:p>
        </w:tc>
        <w:tc>
          <w:tcPr>
            <w:tcW w:w="7088" w:type="dxa"/>
          </w:tcPr>
          <w:p w14:paraId="4DD4AC27" w14:textId="7501CAC0" w:rsidR="0077776A" w:rsidRPr="00C7374F" w:rsidRDefault="0077776A" w:rsidP="000C67A9">
            <w:pPr>
              <w:rPr>
                <w:rFonts w:ascii="Arial" w:hAnsi="Arial" w:cs="Arial"/>
                <w:bCs/>
                <w:sz w:val="18"/>
                <w:szCs w:val="18"/>
              </w:rPr>
            </w:pPr>
            <w:r w:rsidRPr="00C7374F">
              <w:rPr>
                <w:rFonts w:ascii="Arial" w:hAnsi="Arial" w:cs="Arial"/>
                <w:b/>
                <w:bCs/>
                <w:sz w:val="18"/>
                <w:szCs w:val="18"/>
              </w:rPr>
              <w:t xml:space="preserve">Brote de </w:t>
            </w:r>
            <w:r w:rsidR="000653A7" w:rsidRPr="00C7374F">
              <w:rPr>
                <w:rFonts w:ascii="Arial" w:hAnsi="Arial" w:cs="Arial"/>
                <w:b/>
                <w:bCs/>
                <w:sz w:val="18"/>
                <w:szCs w:val="18"/>
              </w:rPr>
              <w:t xml:space="preserve">pandemia </w:t>
            </w:r>
            <w:r w:rsidR="000653A7" w:rsidRPr="00C7374F">
              <w:rPr>
                <w:rFonts w:ascii="Arial" w:hAnsi="Arial" w:cs="Arial"/>
                <w:bCs/>
                <w:sz w:val="18"/>
                <w:szCs w:val="18"/>
              </w:rPr>
              <w:t>por</w:t>
            </w:r>
            <w:r w:rsidRPr="00C7374F">
              <w:rPr>
                <w:rFonts w:ascii="Arial" w:hAnsi="Arial" w:cs="Arial"/>
                <w:bCs/>
                <w:sz w:val="18"/>
                <w:szCs w:val="18"/>
              </w:rPr>
              <w:t xml:space="preserve"> algún virus infeccioso que afecta la continuidad de todas las labores universitarias. </w:t>
            </w:r>
          </w:p>
        </w:tc>
        <w:tc>
          <w:tcPr>
            <w:tcW w:w="1559" w:type="dxa"/>
          </w:tcPr>
          <w:p w14:paraId="07BFCE3B" w14:textId="77777777" w:rsidR="0077776A" w:rsidRPr="00C7374F" w:rsidRDefault="0077776A" w:rsidP="0077776A">
            <w:pPr>
              <w:rPr>
                <w:rFonts w:ascii="Arial" w:hAnsi="Arial" w:cs="Arial"/>
                <w:sz w:val="18"/>
                <w:szCs w:val="18"/>
              </w:rPr>
            </w:pPr>
            <w:r w:rsidRPr="00C7374F">
              <w:rPr>
                <w:rFonts w:ascii="Arial" w:hAnsi="Arial" w:cs="Arial"/>
                <w:sz w:val="18"/>
                <w:szCs w:val="18"/>
              </w:rPr>
              <w:t>Encuestas</w:t>
            </w:r>
          </w:p>
          <w:p w14:paraId="64576A80" w14:textId="77777777" w:rsidR="0077776A" w:rsidRPr="00C7374F" w:rsidRDefault="0077776A" w:rsidP="0077776A">
            <w:pPr>
              <w:rPr>
                <w:rFonts w:ascii="Arial" w:hAnsi="Arial" w:cs="Arial"/>
                <w:sz w:val="18"/>
                <w:szCs w:val="18"/>
              </w:rPr>
            </w:pPr>
            <w:r w:rsidRPr="00C7374F">
              <w:rPr>
                <w:rFonts w:ascii="Arial" w:hAnsi="Arial" w:cs="Arial"/>
                <w:sz w:val="18"/>
                <w:szCs w:val="18"/>
              </w:rPr>
              <w:t>Poa</w:t>
            </w:r>
          </w:p>
          <w:p w14:paraId="72DD2F5A" w14:textId="67FCDDE8" w:rsidR="0077776A" w:rsidRPr="00C7374F" w:rsidRDefault="0077776A" w:rsidP="0077776A">
            <w:pPr>
              <w:rPr>
                <w:rFonts w:ascii="Arial" w:hAnsi="Arial" w:cs="Arial"/>
                <w:sz w:val="18"/>
                <w:szCs w:val="18"/>
              </w:rPr>
            </w:pPr>
            <w:r w:rsidRPr="00C7374F">
              <w:rPr>
                <w:rFonts w:ascii="Arial" w:hAnsi="Arial" w:cs="Arial"/>
                <w:sz w:val="18"/>
                <w:szCs w:val="18"/>
              </w:rPr>
              <w:t xml:space="preserve">Otros </w:t>
            </w:r>
            <w:r w:rsidR="00ED1DD0" w:rsidRPr="00C7374F">
              <w:rPr>
                <w:rFonts w:ascii="Arial" w:hAnsi="Arial" w:cs="Arial"/>
                <w:sz w:val="18"/>
                <w:szCs w:val="18"/>
              </w:rPr>
              <w:t>Sujeto a validación</w:t>
            </w:r>
          </w:p>
        </w:tc>
      </w:tr>
    </w:tbl>
    <w:p w14:paraId="5D593B90" w14:textId="77777777" w:rsidR="00C91118" w:rsidRPr="00C7374F" w:rsidRDefault="00C91118" w:rsidP="00C91118">
      <w:pPr>
        <w:rPr>
          <w:rFonts w:ascii="Arial" w:hAnsi="Arial" w:cs="Arial"/>
          <w:sz w:val="18"/>
          <w:szCs w:val="18"/>
        </w:rPr>
      </w:pPr>
    </w:p>
    <w:sectPr w:rsidR="00C91118" w:rsidRPr="00C7374F" w:rsidSect="001142B6">
      <w:pgSz w:w="12240" w:h="15840" w:code="1"/>
      <w:pgMar w:top="851" w:right="75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07ACB" w14:textId="77777777" w:rsidR="00E067E3" w:rsidRDefault="00E067E3" w:rsidP="00716524">
      <w:pPr>
        <w:spacing w:after="0" w:line="240" w:lineRule="auto"/>
      </w:pPr>
      <w:r>
        <w:separator/>
      </w:r>
    </w:p>
  </w:endnote>
  <w:endnote w:type="continuationSeparator" w:id="0">
    <w:p w14:paraId="7FA73DFA" w14:textId="77777777" w:rsidR="00E067E3" w:rsidRDefault="00E067E3" w:rsidP="0071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883717"/>
      <w:docPartObj>
        <w:docPartGallery w:val="Page Numbers (Bottom of Page)"/>
        <w:docPartUnique/>
      </w:docPartObj>
    </w:sdtPr>
    <w:sdtContent>
      <w:p w14:paraId="07A03D7E" w14:textId="720234DE" w:rsidR="00163B9E" w:rsidRDefault="00163B9E">
        <w:pPr>
          <w:pStyle w:val="Piedepgina"/>
          <w:jc w:val="right"/>
        </w:pPr>
        <w:r>
          <w:fldChar w:fldCharType="begin"/>
        </w:r>
        <w:r>
          <w:instrText>PAGE   \* MERGEFORMAT</w:instrText>
        </w:r>
        <w:r>
          <w:fldChar w:fldCharType="separate"/>
        </w:r>
        <w:r w:rsidR="00E030ED" w:rsidRPr="00E030ED">
          <w:rPr>
            <w:noProof/>
            <w:lang w:val="es-ES"/>
          </w:rPr>
          <w:t>1</w:t>
        </w:r>
        <w:r>
          <w:fldChar w:fldCharType="end"/>
        </w:r>
      </w:p>
    </w:sdtContent>
  </w:sdt>
  <w:p w14:paraId="26C377CB" w14:textId="77777777" w:rsidR="00163B9E" w:rsidRDefault="00163B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B131" w14:textId="77777777" w:rsidR="00E067E3" w:rsidRDefault="00E067E3" w:rsidP="00716524">
      <w:pPr>
        <w:spacing w:after="0" w:line="240" w:lineRule="auto"/>
      </w:pPr>
      <w:r>
        <w:separator/>
      </w:r>
    </w:p>
  </w:footnote>
  <w:footnote w:type="continuationSeparator" w:id="0">
    <w:p w14:paraId="6428FA74" w14:textId="77777777" w:rsidR="00E067E3" w:rsidRDefault="00E067E3" w:rsidP="0071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C90"/>
    <w:multiLevelType w:val="hybridMultilevel"/>
    <w:tmpl w:val="3AF649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E120D94"/>
    <w:multiLevelType w:val="hybridMultilevel"/>
    <w:tmpl w:val="275EB754"/>
    <w:lvl w:ilvl="0" w:tplc="C20263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F5B4A97"/>
    <w:multiLevelType w:val="hybridMultilevel"/>
    <w:tmpl w:val="AE1C0C7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nsid w:val="118266EC"/>
    <w:multiLevelType w:val="hybridMultilevel"/>
    <w:tmpl w:val="4E1287DE"/>
    <w:lvl w:ilvl="0" w:tplc="C20263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6C23777"/>
    <w:multiLevelType w:val="hybridMultilevel"/>
    <w:tmpl w:val="1E483B3E"/>
    <w:lvl w:ilvl="0" w:tplc="65C0DB5A">
      <w:start w:val="1"/>
      <w:numFmt w:val="decimalZero"/>
      <w:lvlText w:val="F4%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C9C32D9"/>
    <w:multiLevelType w:val="hybridMultilevel"/>
    <w:tmpl w:val="EB32A3FA"/>
    <w:lvl w:ilvl="0" w:tplc="B5CA897E">
      <w:start w:val="1"/>
      <w:numFmt w:val="decimalZero"/>
      <w:lvlText w:val="A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2DD373E"/>
    <w:multiLevelType w:val="hybridMultilevel"/>
    <w:tmpl w:val="1AE4E5BA"/>
    <w:lvl w:ilvl="0" w:tplc="4EA805FA">
      <w:start w:val="1"/>
      <w:numFmt w:val="decimalZero"/>
      <w:lvlText w:val="F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238A2AA4"/>
    <w:multiLevelType w:val="hybridMultilevel"/>
    <w:tmpl w:val="19008F70"/>
    <w:lvl w:ilvl="0" w:tplc="DECA7090">
      <w:start w:val="1"/>
      <w:numFmt w:val="decimalZero"/>
      <w:lvlText w:val="FA1%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2A2E541B"/>
    <w:multiLevelType w:val="hybridMultilevel"/>
    <w:tmpl w:val="8C842552"/>
    <w:lvl w:ilvl="0" w:tplc="F8706F8A">
      <w:start w:val="1"/>
      <w:numFmt w:val="decimalZero"/>
      <w:lvlText w:val="O4%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1A255D9"/>
    <w:multiLevelType w:val="hybridMultilevel"/>
    <w:tmpl w:val="3DDC8DB2"/>
    <w:lvl w:ilvl="0" w:tplc="75CA628C">
      <w:start w:val="1"/>
      <w:numFmt w:val="decimalZero"/>
      <w:lvlText w:val="A4%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53D2663"/>
    <w:multiLevelType w:val="hybridMultilevel"/>
    <w:tmpl w:val="9820ACB0"/>
    <w:lvl w:ilvl="0" w:tplc="2C089A66">
      <w:start w:val="1"/>
      <w:numFmt w:val="decimalZero"/>
      <w:lvlText w:val="D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755034D"/>
    <w:multiLevelType w:val="hybridMultilevel"/>
    <w:tmpl w:val="F3606D8E"/>
    <w:lvl w:ilvl="0" w:tplc="BC98A652">
      <w:start w:val="1"/>
      <w:numFmt w:val="decimalZero"/>
      <w:lvlText w:val="D3%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BB8312F"/>
    <w:multiLevelType w:val="hybridMultilevel"/>
    <w:tmpl w:val="3BC66D5C"/>
    <w:lvl w:ilvl="0" w:tplc="46385244">
      <w:start w:val="1"/>
      <w:numFmt w:val="decimalZero"/>
      <w:lvlText w:val="D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C5D005F"/>
    <w:multiLevelType w:val="hybridMultilevel"/>
    <w:tmpl w:val="C9B499EE"/>
    <w:lvl w:ilvl="0" w:tplc="80C2F806">
      <w:start w:val="1"/>
      <w:numFmt w:val="decimalZero"/>
      <w:lvlText w:val="O2%1"/>
      <w:lvlJc w:val="left"/>
      <w:pPr>
        <w:ind w:left="928"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91B510E"/>
    <w:multiLevelType w:val="hybridMultilevel"/>
    <w:tmpl w:val="9620BD08"/>
    <w:lvl w:ilvl="0" w:tplc="2CC6285E">
      <w:start w:val="1"/>
      <w:numFmt w:val="decimalZero"/>
      <w:lvlText w:val="A3%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A7F4107"/>
    <w:multiLevelType w:val="hybridMultilevel"/>
    <w:tmpl w:val="D43A56C4"/>
    <w:lvl w:ilvl="0" w:tplc="91C0F200">
      <w:start w:val="1"/>
      <w:numFmt w:val="decimalZero"/>
      <w:lvlText w:val="O3%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BE73178"/>
    <w:multiLevelType w:val="hybridMultilevel"/>
    <w:tmpl w:val="F33E124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509D4E2B"/>
    <w:multiLevelType w:val="hybridMultilevel"/>
    <w:tmpl w:val="23E451A0"/>
    <w:lvl w:ilvl="0" w:tplc="FFFFFFF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50D413FC"/>
    <w:multiLevelType w:val="hybridMultilevel"/>
    <w:tmpl w:val="610CA120"/>
    <w:lvl w:ilvl="0" w:tplc="C20263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2BE1AA5"/>
    <w:multiLevelType w:val="hybridMultilevel"/>
    <w:tmpl w:val="43EE8BAA"/>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40208BC"/>
    <w:multiLevelType w:val="hybridMultilevel"/>
    <w:tmpl w:val="770A2B30"/>
    <w:lvl w:ilvl="0" w:tplc="7916C208">
      <w:start w:val="1"/>
      <w:numFmt w:val="decimalZero"/>
      <w:lvlText w:val="A1%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919562C"/>
    <w:multiLevelType w:val="hybridMultilevel"/>
    <w:tmpl w:val="94783494"/>
    <w:lvl w:ilvl="0" w:tplc="6CBCC4DC">
      <w:start w:val="1"/>
      <w:numFmt w:val="decimalZero"/>
      <w:lvlText w:val="O1%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BE7641C"/>
    <w:multiLevelType w:val="hybridMultilevel"/>
    <w:tmpl w:val="61F6B546"/>
    <w:lvl w:ilvl="0" w:tplc="B5CA897E">
      <w:start w:val="1"/>
      <w:numFmt w:val="decimalZero"/>
      <w:lvlText w:val="A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D943B50"/>
    <w:multiLevelType w:val="hybridMultilevel"/>
    <w:tmpl w:val="A314DBE6"/>
    <w:lvl w:ilvl="0" w:tplc="C20263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3144306"/>
    <w:multiLevelType w:val="hybridMultilevel"/>
    <w:tmpl w:val="5992934E"/>
    <w:lvl w:ilvl="0" w:tplc="02CCB9CE">
      <w:start w:val="1"/>
      <w:numFmt w:val="decimalZero"/>
      <w:lvlText w:val="F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65EF555D"/>
    <w:multiLevelType w:val="hybridMultilevel"/>
    <w:tmpl w:val="1938EA84"/>
    <w:lvl w:ilvl="0" w:tplc="2B305722">
      <w:start w:val="1"/>
      <w:numFmt w:val="decimalZero"/>
      <w:lvlText w:val="D4%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6A191609"/>
    <w:multiLevelType w:val="hybridMultilevel"/>
    <w:tmpl w:val="89DC47EC"/>
    <w:lvl w:ilvl="0" w:tplc="C464BF38">
      <w:start w:val="1"/>
      <w:numFmt w:val="decimalZero"/>
      <w:lvlText w:val="D1%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6E6324B7"/>
    <w:multiLevelType w:val="hybridMultilevel"/>
    <w:tmpl w:val="4E8CE5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7D9D4FC9"/>
    <w:multiLevelType w:val="hybridMultilevel"/>
    <w:tmpl w:val="FF7CD430"/>
    <w:lvl w:ilvl="0" w:tplc="D0F86FFA">
      <w:start w:val="1"/>
      <w:numFmt w:val="decimalZero"/>
      <w:lvlText w:val="F3%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7EC63EBA"/>
    <w:multiLevelType w:val="hybridMultilevel"/>
    <w:tmpl w:val="6EFC4820"/>
    <w:lvl w:ilvl="0" w:tplc="9E80244C">
      <w:start w:val="1"/>
      <w:numFmt w:val="decimalZero"/>
      <w:lvlText w:val="F2%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6"/>
  </w:num>
  <w:num w:numId="2">
    <w:abstractNumId w:val="17"/>
  </w:num>
  <w:num w:numId="3">
    <w:abstractNumId w:val="23"/>
  </w:num>
  <w:num w:numId="4">
    <w:abstractNumId w:val="3"/>
  </w:num>
  <w:num w:numId="5">
    <w:abstractNumId w:val="1"/>
  </w:num>
  <w:num w:numId="6">
    <w:abstractNumId w:val="18"/>
  </w:num>
  <w:num w:numId="7">
    <w:abstractNumId w:val="27"/>
  </w:num>
  <w:num w:numId="8">
    <w:abstractNumId w:val="0"/>
  </w:num>
  <w:num w:numId="9">
    <w:abstractNumId w:val="16"/>
  </w:num>
  <w:num w:numId="10">
    <w:abstractNumId w:val="2"/>
  </w:num>
  <w:num w:numId="11">
    <w:abstractNumId w:val="7"/>
  </w:num>
  <w:num w:numId="12">
    <w:abstractNumId w:val="21"/>
  </w:num>
  <w:num w:numId="13">
    <w:abstractNumId w:val="20"/>
  </w:num>
  <w:num w:numId="14">
    <w:abstractNumId w:val="29"/>
  </w:num>
  <w:num w:numId="15">
    <w:abstractNumId w:val="24"/>
  </w:num>
  <w:num w:numId="16">
    <w:abstractNumId w:val="10"/>
  </w:num>
  <w:num w:numId="17">
    <w:abstractNumId w:val="13"/>
  </w:num>
  <w:num w:numId="18">
    <w:abstractNumId w:val="5"/>
  </w:num>
  <w:num w:numId="19">
    <w:abstractNumId w:val="28"/>
  </w:num>
  <w:num w:numId="20">
    <w:abstractNumId w:val="6"/>
  </w:num>
  <w:num w:numId="21">
    <w:abstractNumId w:val="12"/>
  </w:num>
  <w:num w:numId="22">
    <w:abstractNumId w:val="11"/>
  </w:num>
  <w:num w:numId="23">
    <w:abstractNumId w:val="15"/>
  </w:num>
  <w:num w:numId="24">
    <w:abstractNumId w:val="14"/>
  </w:num>
  <w:num w:numId="25">
    <w:abstractNumId w:val="4"/>
  </w:num>
  <w:num w:numId="26">
    <w:abstractNumId w:val="25"/>
  </w:num>
  <w:num w:numId="27">
    <w:abstractNumId w:val="8"/>
  </w:num>
  <w:num w:numId="28">
    <w:abstractNumId w:val="9"/>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ED"/>
    <w:rsid w:val="0000509A"/>
    <w:rsid w:val="00011CC8"/>
    <w:rsid w:val="00013FEA"/>
    <w:rsid w:val="000146D9"/>
    <w:rsid w:val="00024814"/>
    <w:rsid w:val="0003146A"/>
    <w:rsid w:val="00036E9C"/>
    <w:rsid w:val="00047E03"/>
    <w:rsid w:val="0005455B"/>
    <w:rsid w:val="000653A7"/>
    <w:rsid w:val="00073F3A"/>
    <w:rsid w:val="00074A3A"/>
    <w:rsid w:val="00075923"/>
    <w:rsid w:val="00085E5B"/>
    <w:rsid w:val="000922B7"/>
    <w:rsid w:val="00092E6D"/>
    <w:rsid w:val="00096F1D"/>
    <w:rsid w:val="000A1501"/>
    <w:rsid w:val="000B1CEA"/>
    <w:rsid w:val="000B5DFF"/>
    <w:rsid w:val="000C216C"/>
    <w:rsid w:val="000C67A9"/>
    <w:rsid w:val="000C76BF"/>
    <w:rsid w:val="000D478F"/>
    <w:rsid w:val="000E08CE"/>
    <w:rsid w:val="000E1F0F"/>
    <w:rsid w:val="000E20DD"/>
    <w:rsid w:val="000E47B8"/>
    <w:rsid w:val="000E59DA"/>
    <w:rsid w:val="000E5D4A"/>
    <w:rsid w:val="000E66FE"/>
    <w:rsid w:val="000F1A0D"/>
    <w:rsid w:val="000F6A83"/>
    <w:rsid w:val="00102C71"/>
    <w:rsid w:val="001132EE"/>
    <w:rsid w:val="001142B6"/>
    <w:rsid w:val="00115097"/>
    <w:rsid w:val="00132CE9"/>
    <w:rsid w:val="00135BA4"/>
    <w:rsid w:val="001439A5"/>
    <w:rsid w:val="001478C6"/>
    <w:rsid w:val="00151396"/>
    <w:rsid w:val="00156E48"/>
    <w:rsid w:val="00157FC3"/>
    <w:rsid w:val="00163B9E"/>
    <w:rsid w:val="00166EC9"/>
    <w:rsid w:val="001700C6"/>
    <w:rsid w:val="00171D15"/>
    <w:rsid w:val="00173900"/>
    <w:rsid w:val="00180AC3"/>
    <w:rsid w:val="00180F3D"/>
    <w:rsid w:val="00184687"/>
    <w:rsid w:val="00190C55"/>
    <w:rsid w:val="0019413B"/>
    <w:rsid w:val="001A001C"/>
    <w:rsid w:val="001B7227"/>
    <w:rsid w:val="001C1F81"/>
    <w:rsid w:val="001D2DFA"/>
    <w:rsid w:val="001D3634"/>
    <w:rsid w:val="001E0672"/>
    <w:rsid w:val="001E6EF6"/>
    <w:rsid w:val="001F336D"/>
    <w:rsid w:val="001F5C83"/>
    <w:rsid w:val="00215F38"/>
    <w:rsid w:val="002232AB"/>
    <w:rsid w:val="00225078"/>
    <w:rsid w:val="00236156"/>
    <w:rsid w:val="002554C0"/>
    <w:rsid w:val="00271652"/>
    <w:rsid w:val="00271A76"/>
    <w:rsid w:val="002866D4"/>
    <w:rsid w:val="00297B42"/>
    <w:rsid w:val="002A67CA"/>
    <w:rsid w:val="002A75B5"/>
    <w:rsid w:val="002C017B"/>
    <w:rsid w:val="002C6FC8"/>
    <w:rsid w:val="002D5182"/>
    <w:rsid w:val="002E371C"/>
    <w:rsid w:val="002E431D"/>
    <w:rsid w:val="002F1A57"/>
    <w:rsid w:val="00302078"/>
    <w:rsid w:val="00312AAD"/>
    <w:rsid w:val="003164E8"/>
    <w:rsid w:val="00321801"/>
    <w:rsid w:val="00334182"/>
    <w:rsid w:val="00334866"/>
    <w:rsid w:val="0034609C"/>
    <w:rsid w:val="00351940"/>
    <w:rsid w:val="003532A1"/>
    <w:rsid w:val="00355F39"/>
    <w:rsid w:val="00365882"/>
    <w:rsid w:val="00381ACF"/>
    <w:rsid w:val="00382B8E"/>
    <w:rsid w:val="00384892"/>
    <w:rsid w:val="00394473"/>
    <w:rsid w:val="003A6C64"/>
    <w:rsid w:val="003B60F5"/>
    <w:rsid w:val="003B612E"/>
    <w:rsid w:val="003C5A0E"/>
    <w:rsid w:val="003C7304"/>
    <w:rsid w:val="003D0F7A"/>
    <w:rsid w:val="003D259C"/>
    <w:rsid w:val="003F2DC3"/>
    <w:rsid w:val="003F413D"/>
    <w:rsid w:val="00401201"/>
    <w:rsid w:val="004177DA"/>
    <w:rsid w:val="004323D1"/>
    <w:rsid w:val="0045629A"/>
    <w:rsid w:val="00460227"/>
    <w:rsid w:val="00460D68"/>
    <w:rsid w:val="00461A46"/>
    <w:rsid w:val="0047067E"/>
    <w:rsid w:val="004743AE"/>
    <w:rsid w:val="00484077"/>
    <w:rsid w:val="00485687"/>
    <w:rsid w:val="00494495"/>
    <w:rsid w:val="004A0186"/>
    <w:rsid w:val="004A0423"/>
    <w:rsid w:val="004A11E4"/>
    <w:rsid w:val="004A23E2"/>
    <w:rsid w:val="004A5F55"/>
    <w:rsid w:val="004B1AD1"/>
    <w:rsid w:val="004B1C2B"/>
    <w:rsid w:val="004B7709"/>
    <w:rsid w:val="004C3DC1"/>
    <w:rsid w:val="004C5246"/>
    <w:rsid w:val="004D3696"/>
    <w:rsid w:val="004D4F88"/>
    <w:rsid w:val="004E21EB"/>
    <w:rsid w:val="004E36DB"/>
    <w:rsid w:val="004E5C2C"/>
    <w:rsid w:val="004F48A2"/>
    <w:rsid w:val="00520CD0"/>
    <w:rsid w:val="00526F50"/>
    <w:rsid w:val="00531AC8"/>
    <w:rsid w:val="00532D23"/>
    <w:rsid w:val="00546E3C"/>
    <w:rsid w:val="00553EBC"/>
    <w:rsid w:val="00554209"/>
    <w:rsid w:val="00556C0C"/>
    <w:rsid w:val="005619C0"/>
    <w:rsid w:val="00562F22"/>
    <w:rsid w:val="00593FA5"/>
    <w:rsid w:val="00593FD7"/>
    <w:rsid w:val="005A04DE"/>
    <w:rsid w:val="005A321A"/>
    <w:rsid w:val="005A63CF"/>
    <w:rsid w:val="005B00A4"/>
    <w:rsid w:val="005B12E9"/>
    <w:rsid w:val="005B4AB8"/>
    <w:rsid w:val="005B60EF"/>
    <w:rsid w:val="005B6EF9"/>
    <w:rsid w:val="005C239B"/>
    <w:rsid w:val="005D1A91"/>
    <w:rsid w:val="005D5C59"/>
    <w:rsid w:val="005E2CD3"/>
    <w:rsid w:val="005E2D12"/>
    <w:rsid w:val="005E632F"/>
    <w:rsid w:val="005E6EEF"/>
    <w:rsid w:val="005F23AD"/>
    <w:rsid w:val="00604D95"/>
    <w:rsid w:val="006138F4"/>
    <w:rsid w:val="00615FB5"/>
    <w:rsid w:val="00625CD7"/>
    <w:rsid w:val="006374A3"/>
    <w:rsid w:val="00637E04"/>
    <w:rsid w:val="006445B8"/>
    <w:rsid w:val="00646BE1"/>
    <w:rsid w:val="006531FE"/>
    <w:rsid w:val="00682A88"/>
    <w:rsid w:val="006B2333"/>
    <w:rsid w:val="006B7AA0"/>
    <w:rsid w:val="006C7C3C"/>
    <w:rsid w:val="006E1AED"/>
    <w:rsid w:val="006E3DA9"/>
    <w:rsid w:val="006E7DCA"/>
    <w:rsid w:val="006F1F3E"/>
    <w:rsid w:val="006F6A1F"/>
    <w:rsid w:val="007049A2"/>
    <w:rsid w:val="00705C5A"/>
    <w:rsid w:val="0071282F"/>
    <w:rsid w:val="00716524"/>
    <w:rsid w:val="00726117"/>
    <w:rsid w:val="00731377"/>
    <w:rsid w:val="00731D6E"/>
    <w:rsid w:val="007329E7"/>
    <w:rsid w:val="00732F1A"/>
    <w:rsid w:val="007355D1"/>
    <w:rsid w:val="007362AF"/>
    <w:rsid w:val="0073796D"/>
    <w:rsid w:val="00741485"/>
    <w:rsid w:val="007424BF"/>
    <w:rsid w:val="007436C6"/>
    <w:rsid w:val="007451DD"/>
    <w:rsid w:val="00750075"/>
    <w:rsid w:val="00755CF1"/>
    <w:rsid w:val="007646F6"/>
    <w:rsid w:val="0077776A"/>
    <w:rsid w:val="00777D7C"/>
    <w:rsid w:val="00794194"/>
    <w:rsid w:val="00795279"/>
    <w:rsid w:val="007A1B82"/>
    <w:rsid w:val="007A30FC"/>
    <w:rsid w:val="007A36BC"/>
    <w:rsid w:val="007B0EA0"/>
    <w:rsid w:val="007C1ACA"/>
    <w:rsid w:val="007C2EF9"/>
    <w:rsid w:val="007D6C17"/>
    <w:rsid w:val="007D7AB5"/>
    <w:rsid w:val="007E0689"/>
    <w:rsid w:val="007F2E7D"/>
    <w:rsid w:val="007F7F96"/>
    <w:rsid w:val="008040B0"/>
    <w:rsid w:val="00812D2D"/>
    <w:rsid w:val="00813481"/>
    <w:rsid w:val="00813EE8"/>
    <w:rsid w:val="00815772"/>
    <w:rsid w:val="008174E3"/>
    <w:rsid w:val="008261FD"/>
    <w:rsid w:val="00827596"/>
    <w:rsid w:val="008312DD"/>
    <w:rsid w:val="0083175D"/>
    <w:rsid w:val="008331D5"/>
    <w:rsid w:val="00835B71"/>
    <w:rsid w:val="00837F86"/>
    <w:rsid w:val="00842560"/>
    <w:rsid w:val="00843F15"/>
    <w:rsid w:val="008515F5"/>
    <w:rsid w:val="00852264"/>
    <w:rsid w:val="0086154C"/>
    <w:rsid w:val="00863783"/>
    <w:rsid w:val="00880DED"/>
    <w:rsid w:val="008861BA"/>
    <w:rsid w:val="008A298E"/>
    <w:rsid w:val="008A664A"/>
    <w:rsid w:val="008C0DA3"/>
    <w:rsid w:val="008C2750"/>
    <w:rsid w:val="008C310F"/>
    <w:rsid w:val="008C69D5"/>
    <w:rsid w:val="008F4262"/>
    <w:rsid w:val="009007D6"/>
    <w:rsid w:val="00902C50"/>
    <w:rsid w:val="0090307B"/>
    <w:rsid w:val="009039FB"/>
    <w:rsid w:val="00907D28"/>
    <w:rsid w:val="00911638"/>
    <w:rsid w:val="009175C4"/>
    <w:rsid w:val="00922A56"/>
    <w:rsid w:val="00926E67"/>
    <w:rsid w:val="0093027D"/>
    <w:rsid w:val="00931A12"/>
    <w:rsid w:val="00942D47"/>
    <w:rsid w:val="009530D8"/>
    <w:rsid w:val="00955250"/>
    <w:rsid w:val="00963F99"/>
    <w:rsid w:val="009758F4"/>
    <w:rsid w:val="00975B53"/>
    <w:rsid w:val="00976B75"/>
    <w:rsid w:val="00980E66"/>
    <w:rsid w:val="00984D8E"/>
    <w:rsid w:val="00985CE7"/>
    <w:rsid w:val="009A0F5C"/>
    <w:rsid w:val="009B6192"/>
    <w:rsid w:val="009B6CA8"/>
    <w:rsid w:val="009C10BF"/>
    <w:rsid w:val="009D61EA"/>
    <w:rsid w:val="009E17EA"/>
    <w:rsid w:val="009E5A89"/>
    <w:rsid w:val="009F0568"/>
    <w:rsid w:val="00A00F7E"/>
    <w:rsid w:val="00A07617"/>
    <w:rsid w:val="00A116A7"/>
    <w:rsid w:val="00A13167"/>
    <w:rsid w:val="00A142AA"/>
    <w:rsid w:val="00A20F80"/>
    <w:rsid w:val="00A3183A"/>
    <w:rsid w:val="00A41102"/>
    <w:rsid w:val="00A41414"/>
    <w:rsid w:val="00A4582A"/>
    <w:rsid w:val="00A46FE5"/>
    <w:rsid w:val="00A534EB"/>
    <w:rsid w:val="00A637E8"/>
    <w:rsid w:val="00A66BA9"/>
    <w:rsid w:val="00A67901"/>
    <w:rsid w:val="00A703E1"/>
    <w:rsid w:val="00A7097A"/>
    <w:rsid w:val="00A92C8E"/>
    <w:rsid w:val="00AA0F98"/>
    <w:rsid w:val="00AA706C"/>
    <w:rsid w:val="00AB3967"/>
    <w:rsid w:val="00AB65FA"/>
    <w:rsid w:val="00AC5FAF"/>
    <w:rsid w:val="00AD704B"/>
    <w:rsid w:val="00AE033A"/>
    <w:rsid w:val="00AE1D58"/>
    <w:rsid w:val="00AE397D"/>
    <w:rsid w:val="00AF5E26"/>
    <w:rsid w:val="00AF61CC"/>
    <w:rsid w:val="00AF79A7"/>
    <w:rsid w:val="00B04CED"/>
    <w:rsid w:val="00B25B77"/>
    <w:rsid w:val="00B3724A"/>
    <w:rsid w:val="00B41676"/>
    <w:rsid w:val="00B464C5"/>
    <w:rsid w:val="00B5217C"/>
    <w:rsid w:val="00B72DE0"/>
    <w:rsid w:val="00B74972"/>
    <w:rsid w:val="00B77B96"/>
    <w:rsid w:val="00B80092"/>
    <w:rsid w:val="00B81473"/>
    <w:rsid w:val="00B846D1"/>
    <w:rsid w:val="00B90EAD"/>
    <w:rsid w:val="00B94F35"/>
    <w:rsid w:val="00BA0518"/>
    <w:rsid w:val="00BA2934"/>
    <w:rsid w:val="00BB2B46"/>
    <w:rsid w:val="00BC0343"/>
    <w:rsid w:val="00BD72F5"/>
    <w:rsid w:val="00BE3E12"/>
    <w:rsid w:val="00C03162"/>
    <w:rsid w:val="00C210A0"/>
    <w:rsid w:val="00C4497B"/>
    <w:rsid w:val="00C50902"/>
    <w:rsid w:val="00C6398E"/>
    <w:rsid w:val="00C66213"/>
    <w:rsid w:val="00C7374F"/>
    <w:rsid w:val="00C751BB"/>
    <w:rsid w:val="00C80B9C"/>
    <w:rsid w:val="00C81B61"/>
    <w:rsid w:val="00C91118"/>
    <w:rsid w:val="00C969A3"/>
    <w:rsid w:val="00CA4405"/>
    <w:rsid w:val="00CB270E"/>
    <w:rsid w:val="00CC0039"/>
    <w:rsid w:val="00CC6BC8"/>
    <w:rsid w:val="00CD67B6"/>
    <w:rsid w:val="00CD7F48"/>
    <w:rsid w:val="00CE252E"/>
    <w:rsid w:val="00CE43E3"/>
    <w:rsid w:val="00CE4999"/>
    <w:rsid w:val="00CF0821"/>
    <w:rsid w:val="00CF1E54"/>
    <w:rsid w:val="00CF209A"/>
    <w:rsid w:val="00D00546"/>
    <w:rsid w:val="00D01BB7"/>
    <w:rsid w:val="00D024EC"/>
    <w:rsid w:val="00D0253E"/>
    <w:rsid w:val="00D03BAD"/>
    <w:rsid w:val="00D048EF"/>
    <w:rsid w:val="00D17AA2"/>
    <w:rsid w:val="00D20F51"/>
    <w:rsid w:val="00D220DA"/>
    <w:rsid w:val="00D35447"/>
    <w:rsid w:val="00D37359"/>
    <w:rsid w:val="00D426E6"/>
    <w:rsid w:val="00D54AB2"/>
    <w:rsid w:val="00D55D1C"/>
    <w:rsid w:val="00D74289"/>
    <w:rsid w:val="00D87291"/>
    <w:rsid w:val="00D946C0"/>
    <w:rsid w:val="00D979C6"/>
    <w:rsid w:val="00DA4517"/>
    <w:rsid w:val="00DA643B"/>
    <w:rsid w:val="00DB1505"/>
    <w:rsid w:val="00DD35B5"/>
    <w:rsid w:val="00DD4668"/>
    <w:rsid w:val="00DF047B"/>
    <w:rsid w:val="00DF10EB"/>
    <w:rsid w:val="00DF3730"/>
    <w:rsid w:val="00DF6DE7"/>
    <w:rsid w:val="00E030ED"/>
    <w:rsid w:val="00E067E3"/>
    <w:rsid w:val="00E10BED"/>
    <w:rsid w:val="00E139F6"/>
    <w:rsid w:val="00E23326"/>
    <w:rsid w:val="00E24992"/>
    <w:rsid w:val="00E249C0"/>
    <w:rsid w:val="00E25752"/>
    <w:rsid w:val="00E27227"/>
    <w:rsid w:val="00E31AB1"/>
    <w:rsid w:val="00E34999"/>
    <w:rsid w:val="00E37570"/>
    <w:rsid w:val="00E50C16"/>
    <w:rsid w:val="00E51256"/>
    <w:rsid w:val="00E529BB"/>
    <w:rsid w:val="00E633DD"/>
    <w:rsid w:val="00E66950"/>
    <w:rsid w:val="00E80866"/>
    <w:rsid w:val="00E81DF0"/>
    <w:rsid w:val="00E83198"/>
    <w:rsid w:val="00E928BC"/>
    <w:rsid w:val="00E9377B"/>
    <w:rsid w:val="00E95B38"/>
    <w:rsid w:val="00E971F7"/>
    <w:rsid w:val="00EA0C7D"/>
    <w:rsid w:val="00EA4C3D"/>
    <w:rsid w:val="00EB39DD"/>
    <w:rsid w:val="00ED16F4"/>
    <w:rsid w:val="00ED1DD0"/>
    <w:rsid w:val="00ED323C"/>
    <w:rsid w:val="00ED4ED8"/>
    <w:rsid w:val="00ED66CE"/>
    <w:rsid w:val="00EE09AE"/>
    <w:rsid w:val="00EF19E5"/>
    <w:rsid w:val="00EF50E5"/>
    <w:rsid w:val="00EF5A0B"/>
    <w:rsid w:val="00F013FB"/>
    <w:rsid w:val="00F03167"/>
    <w:rsid w:val="00F03790"/>
    <w:rsid w:val="00F04077"/>
    <w:rsid w:val="00F160A6"/>
    <w:rsid w:val="00F169E1"/>
    <w:rsid w:val="00F21D81"/>
    <w:rsid w:val="00F22A46"/>
    <w:rsid w:val="00F31AF3"/>
    <w:rsid w:val="00F31CDF"/>
    <w:rsid w:val="00F43463"/>
    <w:rsid w:val="00F568CF"/>
    <w:rsid w:val="00F60AC0"/>
    <w:rsid w:val="00F61AB7"/>
    <w:rsid w:val="00F65BB7"/>
    <w:rsid w:val="00F75BEE"/>
    <w:rsid w:val="00F75E76"/>
    <w:rsid w:val="00F82E8B"/>
    <w:rsid w:val="00F83A34"/>
    <w:rsid w:val="00F9339C"/>
    <w:rsid w:val="00FB1F47"/>
    <w:rsid w:val="00FB2355"/>
    <w:rsid w:val="00FC0A85"/>
    <w:rsid w:val="00FC5C3F"/>
    <w:rsid w:val="00FD3985"/>
    <w:rsid w:val="00FD5379"/>
    <w:rsid w:val="00FE20DF"/>
    <w:rsid w:val="00FF11C5"/>
    <w:rsid w:val="00FF446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B04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F413D"/>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Ttulo3">
    <w:name w:val="heading 3"/>
    <w:basedOn w:val="Normal"/>
    <w:next w:val="Normal"/>
    <w:link w:val="Ttulo3Car"/>
    <w:uiPriority w:val="9"/>
    <w:semiHidden/>
    <w:unhideWhenUsed/>
    <w:qFormat/>
    <w:rsid w:val="00B04C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4C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4C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4C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4C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4C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4C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F413D"/>
    <w:rPr>
      <w:rFonts w:asciiTheme="majorHAnsi" w:eastAsiaTheme="majorEastAsia" w:hAnsiTheme="majorHAnsi" w:cstheme="majorBidi"/>
      <w:b/>
      <w:color w:val="0F4761" w:themeColor="accent1" w:themeShade="BF"/>
      <w:sz w:val="32"/>
      <w:szCs w:val="32"/>
      <w:lang w:val="es-MX"/>
    </w:rPr>
  </w:style>
  <w:style w:type="character" w:customStyle="1" w:styleId="Ttulo3Car">
    <w:name w:val="Título 3 Car"/>
    <w:basedOn w:val="Fuentedeprrafopredeter"/>
    <w:link w:val="Ttulo3"/>
    <w:uiPriority w:val="9"/>
    <w:semiHidden/>
    <w:rsid w:val="00B04C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4C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4C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4C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4C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4C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4CED"/>
    <w:rPr>
      <w:rFonts w:eastAsiaTheme="majorEastAsia" w:cstheme="majorBidi"/>
      <w:color w:val="272727" w:themeColor="text1" w:themeTint="D8"/>
    </w:rPr>
  </w:style>
  <w:style w:type="paragraph" w:styleId="Ttulo">
    <w:name w:val="Title"/>
    <w:basedOn w:val="Normal"/>
    <w:next w:val="Normal"/>
    <w:link w:val="TtuloCar"/>
    <w:uiPriority w:val="10"/>
    <w:qFormat/>
    <w:rsid w:val="00B04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4C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4C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4C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4CED"/>
    <w:pPr>
      <w:spacing w:before="160"/>
      <w:jc w:val="center"/>
    </w:pPr>
    <w:rPr>
      <w:i/>
      <w:iCs/>
      <w:color w:val="404040" w:themeColor="text1" w:themeTint="BF"/>
    </w:rPr>
  </w:style>
  <w:style w:type="character" w:customStyle="1" w:styleId="CitaCar">
    <w:name w:val="Cita Car"/>
    <w:basedOn w:val="Fuentedeprrafopredeter"/>
    <w:link w:val="Cita"/>
    <w:uiPriority w:val="29"/>
    <w:rsid w:val="00B04CED"/>
    <w:rPr>
      <w:i/>
      <w:iCs/>
      <w:color w:val="404040" w:themeColor="text1" w:themeTint="BF"/>
    </w:rPr>
  </w:style>
  <w:style w:type="paragraph" w:styleId="Prrafodelista">
    <w:name w:val="List Paragraph"/>
    <w:basedOn w:val="Normal"/>
    <w:uiPriority w:val="34"/>
    <w:qFormat/>
    <w:rsid w:val="00B04CED"/>
    <w:pPr>
      <w:ind w:left="720"/>
      <w:contextualSpacing/>
    </w:pPr>
  </w:style>
  <w:style w:type="character" w:styleId="nfasisintenso">
    <w:name w:val="Intense Emphasis"/>
    <w:basedOn w:val="Fuentedeprrafopredeter"/>
    <w:uiPriority w:val="21"/>
    <w:qFormat/>
    <w:rsid w:val="00B04CED"/>
    <w:rPr>
      <w:i/>
      <w:iCs/>
      <w:color w:val="0F4761" w:themeColor="accent1" w:themeShade="BF"/>
    </w:rPr>
  </w:style>
  <w:style w:type="paragraph" w:styleId="Citadestacada">
    <w:name w:val="Intense Quote"/>
    <w:basedOn w:val="Normal"/>
    <w:next w:val="Normal"/>
    <w:link w:val="CitadestacadaCar"/>
    <w:uiPriority w:val="30"/>
    <w:qFormat/>
    <w:rsid w:val="00B04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4CED"/>
    <w:rPr>
      <w:i/>
      <w:iCs/>
      <w:color w:val="0F4761" w:themeColor="accent1" w:themeShade="BF"/>
    </w:rPr>
  </w:style>
  <w:style w:type="character" w:styleId="Referenciaintensa">
    <w:name w:val="Intense Reference"/>
    <w:basedOn w:val="Fuentedeprrafopredeter"/>
    <w:uiPriority w:val="32"/>
    <w:qFormat/>
    <w:rsid w:val="00B04CED"/>
    <w:rPr>
      <w:b/>
      <w:bCs/>
      <w:smallCaps/>
      <w:color w:val="0F4761" w:themeColor="accent1" w:themeShade="BF"/>
      <w:spacing w:val="5"/>
    </w:rPr>
  </w:style>
  <w:style w:type="table" w:styleId="Tablaconcuadrcula">
    <w:name w:val="Table Grid"/>
    <w:basedOn w:val="Tablanormal"/>
    <w:uiPriority w:val="39"/>
    <w:rsid w:val="00B0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716524"/>
    <w:rPr>
      <w:b/>
      <w:bCs/>
    </w:rPr>
  </w:style>
  <w:style w:type="paragraph" w:styleId="Textonotapie">
    <w:name w:val="footnote text"/>
    <w:basedOn w:val="Normal"/>
    <w:link w:val="TextonotapieCar"/>
    <w:uiPriority w:val="99"/>
    <w:semiHidden/>
    <w:unhideWhenUsed/>
    <w:rsid w:val="00716524"/>
    <w:pPr>
      <w:spacing w:after="0" w:line="240" w:lineRule="auto"/>
    </w:pPr>
    <w:rPr>
      <w:kern w:val="0"/>
      <w:sz w:val="20"/>
      <w:szCs w:val="20"/>
      <w:lang w:val="es-BO"/>
      <w14:ligatures w14:val="none"/>
    </w:rPr>
  </w:style>
  <w:style w:type="character" w:customStyle="1" w:styleId="TextonotapieCar">
    <w:name w:val="Texto nota pie Car"/>
    <w:basedOn w:val="Fuentedeprrafopredeter"/>
    <w:link w:val="Textonotapie"/>
    <w:uiPriority w:val="99"/>
    <w:semiHidden/>
    <w:rsid w:val="00716524"/>
    <w:rPr>
      <w:kern w:val="0"/>
      <w:sz w:val="20"/>
      <w:szCs w:val="20"/>
      <w14:ligatures w14:val="none"/>
    </w:rPr>
  </w:style>
  <w:style w:type="character" w:styleId="Refdenotaalpie">
    <w:name w:val="footnote reference"/>
    <w:basedOn w:val="Fuentedeprrafopredeter"/>
    <w:uiPriority w:val="99"/>
    <w:semiHidden/>
    <w:unhideWhenUsed/>
    <w:rsid w:val="00716524"/>
    <w:rPr>
      <w:vertAlign w:val="superscript"/>
    </w:rPr>
  </w:style>
  <w:style w:type="character" w:styleId="Hipervnculo">
    <w:name w:val="Hyperlink"/>
    <w:basedOn w:val="Fuentedeprrafopredeter"/>
    <w:uiPriority w:val="99"/>
    <w:unhideWhenUsed/>
    <w:rsid w:val="000E47B8"/>
    <w:rPr>
      <w:color w:val="467886" w:themeColor="hyperlink"/>
      <w:u w:val="single"/>
    </w:rPr>
  </w:style>
  <w:style w:type="character" w:customStyle="1" w:styleId="Mencinsinresolver1">
    <w:name w:val="Mención sin resolver1"/>
    <w:basedOn w:val="Fuentedeprrafopredeter"/>
    <w:uiPriority w:val="99"/>
    <w:semiHidden/>
    <w:unhideWhenUsed/>
    <w:rsid w:val="000E47B8"/>
    <w:rPr>
      <w:color w:val="605E5C"/>
      <w:shd w:val="clear" w:color="auto" w:fill="E1DFDD"/>
    </w:rPr>
  </w:style>
  <w:style w:type="paragraph" w:styleId="NormalWeb">
    <w:name w:val="Normal (Web)"/>
    <w:basedOn w:val="Normal"/>
    <w:uiPriority w:val="99"/>
    <w:unhideWhenUsed/>
    <w:rsid w:val="006531FE"/>
    <w:pPr>
      <w:spacing w:before="100" w:beforeAutospacing="1" w:after="100" w:afterAutospacing="1" w:line="240" w:lineRule="auto"/>
    </w:pPr>
    <w:rPr>
      <w:rFonts w:ascii="Times New Roman" w:eastAsia="Times New Roman" w:hAnsi="Times New Roman" w:cs="Times New Roman"/>
      <w:kern w:val="0"/>
      <w:lang w:val="es-BO" w:eastAsia="es-BO"/>
      <w14:ligatures w14:val="none"/>
    </w:rPr>
  </w:style>
  <w:style w:type="paragraph" w:styleId="Encabezado">
    <w:name w:val="header"/>
    <w:basedOn w:val="Normal"/>
    <w:link w:val="EncabezadoCar"/>
    <w:uiPriority w:val="99"/>
    <w:unhideWhenUsed/>
    <w:rsid w:val="00074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4A3A"/>
    <w:rPr>
      <w:lang w:val="es-MX"/>
    </w:rPr>
  </w:style>
  <w:style w:type="paragraph" w:styleId="Piedepgina">
    <w:name w:val="footer"/>
    <w:basedOn w:val="Normal"/>
    <w:link w:val="PiedepginaCar"/>
    <w:uiPriority w:val="99"/>
    <w:unhideWhenUsed/>
    <w:rsid w:val="00074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4A3A"/>
    <w:rPr>
      <w:lang w:val="es-MX"/>
    </w:rPr>
  </w:style>
  <w:style w:type="paragraph" w:styleId="Textodeglobo">
    <w:name w:val="Balloon Text"/>
    <w:basedOn w:val="Normal"/>
    <w:link w:val="TextodegloboCar"/>
    <w:uiPriority w:val="99"/>
    <w:semiHidden/>
    <w:unhideWhenUsed/>
    <w:rsid w:val="006138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8F4"/>
    <w:rPr>
      <w:rFonts w:ascii="Tahoma" w:hAnsi="Tahoma" w:cs="Tahoma"/>
      <w:sz w:val="16"/>
      <w:szCs w:val="16"/>
      <w:lang w:val="es-MX"/>
    </w:rPr>
  </w:style>
  <w:style w:type="paragraph" w:styleId="Sinespaciado">
    <w:name w:val="No Spacing"/>
    <w:uiPriority w:val="1"/>
    <w:qFormat/>
    <w:rsid w:val="00520CD0"/>
    <w:pPr>
      <w:spacing w:after="0" w:line="240" w:lineRule="auto"/>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paragraph" w:styleId="Ttulo1">
    <w:name w:val="heading 1"/>
    <w:basedOn w:val="Normal"/>
    <w:next w:val="Normal"/>
    <w:link w:val="Ttulo1Car"/>
    <w:uiPriority w:val="9"/>
    <w:qFormat/>
    <w:rsid w:val="00B04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F413D"/>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Ttulo3">
    <w:name w:val="heading 3"/>
    <w:basedOn w:val="Normal"/>
    <w:next w:val="Normal"/>
    <w:link w:val="Ttulo3Car"/>
    <w:uiPriority w:val="9"/>
    <w:semiHidden/>
    <w:unhideWhenUsed/>
    <w:qFormat/>
    <w:rsid w:val="00B04C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4C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4C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4C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4C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4C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4C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F413D"/>
    <w:rPr>
      <w:rFonts w:asciiTheme="majorHAnsi" w:eastAsiaTheme="majorEastAsia" w:hAnsiTheme="majorHAnsi" w:cstheme="majorBidi"/>
      <w:b/>
      <w:color w:val="0F4761" w:themeColor="accent1" w:themeShade="BF"/>
      <w:sz w:val="32"/>
      <w:szCs w:val="32"/>
      <w:lang w:val="es-MX"/>
    </w:rPr>
  </w:style>
  <w:style w:type="character" w:customStyle="1" w:styleId="Ttulo3Car">
    <w:name w:val="Título 3 Car"/>
    <w:basedOn w:val="Fuentedeprrafopredeter"/>
    <w:link w:val="Ttulo3"/>
    <w:uiPriority w:val="9"/>
    <w:semiHidden/>
    <w:rsid w:val="00B04C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4C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4C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4C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4C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4C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4CED"/>
    <w:rPr>
      <w:rFonts w:eastAsiaTheme="majorEastAsia" w:cstheme="majorBidi"/>
      <w:color w:val="272727" w:themeColor="text1" w:themeTint="D8"/>
    </w:rPr>
  </w:style>
  <w:style w:type="paragraph" w:styleId="Ttulo">
    <w:name w:val="Title"/>
    <w:basedOn w:val="Normal"/>
    <w:next w:val="Normal"/>
    <w:link w:val="TtuloCar"/>
    <w:uiPriority w:val="10"/>
    <w:qFormat/>
    <w:rsid w:val="00B04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4C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4C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4C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4CED"/>
    <w:pPr>
      <w:spacing w:before="160"/>
      <w:jc w:val="center"/>
    </w:pPr>
    <w:rPr>
      <w:i/>
      <w:iCs/>
      <w:color w:val="404040" w:themeColor="text1" w:themeTint="BF"/>
    </w:rPr>
  </w:style>
  <w:style w:type="character" w:customStyle="1" w:styleId="CitaCar">
    <w:name w:val="Cita Car"/>
    <w:basedOn w:val="Fuentedeprrafopredeter"/>
    <w:link w:val="Cita"/>
    <w:uiPriority w:val="29"/>
    <w:rsid w:val="00B04CED"/>
    <w:rPr>
      <w:i/>
      <w:iCs/>
      <w:color w:val="404040" w:themeColor="text1" w:themeTint="BF"/>
    </w:rPr>
  </w:style>
  <w:style w:type="paragraph" w:styleId="Prrafodelista">
    <w:name w:val="List Paragraph"/>
    <w:basedOn w:val="Normal"/>
    <w:uiPriority w:val="34"/>
    <w:qFormat/>
    <w:rsid w:val="00B04CED"/>
    <w:pPr>
      <w:ind w:left="720"/>
      <w:contextualSpacing/>
    </w:pPr>
  </w:style>
  <w:style w:type="character" w:styleId="nfasisintenso">
    <w:name w:val="Intense Emphasis"/>
    <w:basedOn w:val="Fuentedeprrafopredeter"/>
    <w:uiPriority w:val="21"/>
    <w:qFormat/>
    <w:rsid w:val="00B04CED"/>
    <w:rPr>
      <w:i/>
      <w:iCs/>
      <w:color w:val="0F4761" w:themeColor="accent1" w:themeShade="BF"/>
    </w:rPr>
  </w:style>
  <w:style w:type="paragraph" w:styleId="Citadestacada">
    <w:name w:val="Intense Quote"/>
    <w:basedOn w:val="Normal"/>
    <w:next w:val="Normal"/>
    <w:link w:val="CitadestacadaCar"/>
    <w:uiPriority w:val="30"/>
    <w:qFormat/>
    <w:rsid w:val="00B04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4CED"/>
    <w:rPr>
      <w:i/>
      <w:iCs/>
      <w:color w:val="0F4761" w:themeColor="accent1" w:themeShade="BF"/>
    </w:rPr>
  </w:style>
  <w:style w:type="character" w:styleId="Referenciaintensa">
    <w:name w:val="Intense Reference"/>
    <w:basedOn w:val="Fuentedeprrafopredeter"/>
    <w:uiPriority w:val="32"/>
    <w:qFormat/>
    <w:rsid w:val="00B04CED"/>
    <w:rPr>
      <w:b/>
      <w:bCs/>
      <w:smallCaps/>
      <w:color w:val="0F4761" w:themeColor="accent1" w:themeShade="BF"/>
      <w:spacing w:val="5"/>
    </w:rPr>
  </w:style>
  <w:style w:type="table" w:styleId="Tablaconcuadrcula">
    <w:name w:val="Table Grid"/>
    <w:basedOn w:val="Tablanormal"/>
    <w:uiPriority w:val="39"/>
    <w:rsid w:val="00B0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716524"/>
    <w:rPr>
      <w:b/>
      <w:bCs/>
    </w:rPr>
  </w:style>
  <w:style w:type="paragraph" w:styleId="Textonotapie">
    <w:name w:val="footnote text"/>
    <w:basedOn w:val="Normal"/>
    <w:link w:val="TextonotapieCar"/>
    <w:uiPriority w:val="99"/>
    <w:semiHidden/>
    <w:unhideWhenUsed/>
    <w:rsid w:val="00716524"/>
    <w:pPr>
      <w:spacing w:after="0" w:line="240" w:lineRule="auto"/>
    </w:pPr>
    <w:rPr>
      <w:kern w:val="0"/>
      <w:sz w:val="20"/>
      <w:szCs w:val="20"/>
      <w:lang w:val="es-BO"/>
      <w14:ligatures w14:val="none"/>
    </w:rPr>
  </w:style>
  <w:style w:type="character" w:customStyle="1" w:styleId="TextonotapieCar">
    <w:name w:val="Texto nota pie Car"/>
    <w:basedOn w:val="Fuentedeprrafopredeter"/>
    <w:link w:val="Textonotapie"/>
    <w:uiPriority w:val="99"/>
    <w:semiHidden/>
    <w:rsid w:val="00716524"/>
    <w:rPr>
      <w:kern w:val="0"/>
      <w:sz w:val="20"/>
      <w:szCs w:val="20"/>
      <w14:ligatures w14:val="none"/>
    </w:rPr>
  </w:style>
  <w:style w:type="character" w:styleId="Refdenotaalpie">
    <w:name w:val="footnote reference"/>
    <w:basedOn w:val="Fuentedeprrafopredeter"/>
    <w:uiPriority w:val="99"/>
    <w:semiHidden/>
    <w:unhideWhenUsed/>
    <w:rsid w:val="00716524"/>
    <w:rPr>
      <w:vertAlign w:val="superscript"/>
    </w:rPr>
  </w:style>
  <w:style w:type="character" w:styleId="Hipervnculo">
    <w:name w:val="Hyperlink"/>
    <w:basedOn w:val="Fuentedeprrafopredeter"/>
    <w:uiPriority w:val="99"/>
    <w:unhideWhenUsed/>
    <w:rsid w:val="000E47B8"/>
    <w:rPr>
      <w:color w:val="467886" w:themeColor="hyperlink"/>
      <w:u w:val="single"/>
    </w:rPr>
  </w:style>
  <w:style w:type="character" w:customStyle="1" w:styleId="Mencinsinresolver1">
    <w:name w:val="Mención sin resolver1"/>
    <w:basedOn w:val="Fuentedeprrafopredeter"/>
    <w:uiPriority w:val="99"/>
    <w:semiHidden/>
    <w:unhideWhenUsed/>
    <w:rsid w:val="000E47B8"/>
    <w:rPr>
      <w:color w:val="605E5C"/>
      <w:shd w:val="clear" w:color="auto" w:fill="E1DFDD"/>
    </w:rPr>
  </w:style>
  <w:style w:type="paragraph" w:styleId="NormalWeb">
    <w:name w:val="Normal (Web)"/>
    <w:basedOn w:val="Normal"/>
    <w:uiPriority w:val="99"/>
    <w:unhideWhenUsed/>
    <w:rsid w:val="006531FE"/>
    <w:pPr>
      <w:spacing w:before="100" w:beforeAutospacing="1" w:after="100" w:afterAutospacing="1" w:line="240" w:lineRule="auto"/>
    </w:pPr>
    <w:rPr>
      <w:rFonts w:ascii="Times New Roman" w:eastAsia="Times New Roman" w:hAnsi="Times New Roman" w:cs="Times New Roman"/>
      <w:kern w:val="0"/>
      <w:lang w:val="es-BO" w:eastAsia="es-BO"/>
      <w14:ligatures w14:val="none"/>
    </w:rPr>
  </w:style>
  <w:style w:type="paragraph" w:styleId="Encabezado">
    <w:name w:val="header"/>
    <w:basedOn w:val="Normal"/>
    <w:link w:val="EncabezadoCar"/>
    <w:uiPriority w:val="99"/>
    <w:unhideWhenUsed/>
    <w:rsid w:val="00074A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4A3A"/>
    <w:rPr>
      <w:lang w:val="es-MX"/>
    </w:rPr>
  </w:style>
  <w:style w:type="paragraph" w:styleId="Piedepgina">
    <w:name w:val="footer"/>
    <w:basedOn w:val="Normal"/>
    <w:link w:val="PiedepginaCar"/>
    <w:uiPriority w:val="99"/>
    <w:unhideWhenUsed/>
    <w:rsid w:val="00074A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4A3A"/>
    <w:rPr>
      <w:lang w:val="es-MX"/>
    </w:rPr>
  </w:style>
  <w:style w:type="paragraph" w:styleId="Textodeglobo">
    <w:name w:val="Balloon Text"/>
    <w:basedOn w:val="Normal"/>
    <w:link w:val="TextodegloboCar"/>
    <w:uiPriority w:val="99"/>
    <w:semiHidden/>
    <w:unhideWhenUsed/>
    <w:rsid w:val="006138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8F4"/>
    <w:rPr>
      <w:rFonts w:ascii="Tahoma" w:hAnsi="Tahoma" w:cs="Tahoma"/>
      <w:sz w:val="16"/>
      <w:szCs w:val="16"/>
      <w:lang w:val="es-MX"/>
    </w:rPr>
  </w:style>
  <w:style w:type="paragraph" w:styleId="Sinespaciado">
    <w:name w:val="No Spacing"/>
    <w:uiPriority w:val="1"/>
    <w:qFormat/>
    <w:rsid w:val="00520CD0"/>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541">
      <w:bodyDiv w:val="1"/>
      <w:marLeft w:val="0"/>
      <w:marRight w:val="0"/>
      <w:marTop w:val="0"/>
      <w:marBottom w:val="0"/>
      <w:divBdr>
        <w:top w:val="none" w:sz="0" w:space="0" w:color="auto"/>
        <w:left w:val="none" w:sz="0" w:space="0" w:color="auto"/>
        <w:bottom w:val="none" w:sz="0" w:space="0" w:color="auto"/>
        <w:right w:val="none" w:sz="0" w:space="0" w:color="auto"/>
      </w:divBdr>
    </w:div>
    <w:div w:id="32073996">
      <w:bodyDiv w:val="1"/>
      <w:marLeft w:val="0"/>
      <w:marRight w:val="0"/>
      <w:marTop w:val="0"/>
      <w:marBottom w:val="0"/>
      <w:divBdr>
        <w:top w:val="none" w:sz="0" w:space="0" w:color="auto"/>
        <w:left w:val="none" w:sz="0" w:space="0" w:color="auto"/>
        <w:bottom w:val="none" w:sz="0" w:space="0" w:color="auto"/>
        <w:right w:val="none" w:sz="0" w:space="0" w:color="auto"/>
      </w:divBdr>
    </w:div>
    <w:div w:id="49113202">
      <w:bodyDiv w:val="1"/>
      <w:marLeft w:val="0"/>
      <w:marRight w:val="0"/>
      <w:marTop w:val="0"/>
      <w:marBottom w:val="0"/>
      <w:divBdr>
        <w:top w:val="none" w:sz="0" w:space="0" w:color="auto"/>
        <w:left w:val="none" w:sz="0" w:space="0" w:color="auto"/>
        <w:bottom w:val="none" w:sz="0" w:space="0" w:color="auto"/>
        <w:right w:val="none" w:sz="0" w:space="0" w:color="auto"/>
      </w:divBdr>
    </w:div>
    <w:div w:id="99491130">
      <w:bodyDiv w:val="1"/>
      <w:marLeft w:val="0"/>
      <w:marRight w:val="0"/>
      <w:marTop w:val="0"/>
      <w:marBottom w:val="0"/>
      <w:divBdr>
        <w:top w:val="none" w:sz="0" w:space="0" w:color="auto"/>
        <w:left w:val="none" w:sz="0" w:space="0" w:color="auto"/>
        <w:bottom w:val="none" w:sz="0" w:space="0" w:color="auto"/>
        <w:right w:val="none" w:sz="0" w:space="0" w:color="auto"/>
      </w:divBdr>
    </w:div>
    <w:div w:id="160002546">
      <w:bodyDiv w:val="1"/>
      <w:marLeft w:val="0"/>
      <w:marRight w:val="0"/>
      <w:marTop w:val="0"/>
      <w:marBottom w:val="0"/>
      <w:divBdr>
        <w:top w:val="none" w:sz="0" w:space="0" w:color="auto"/>
        <w:left w:val="none" w:sz="0" w:space="0" w:color="auto"/>
        <w:bottom w:val="none" w:sz="0" w:space="0" w:color="auto"/>
        <w:right w:val="none" w:sz="0" w:space="0" w:color="auto"/>
      </w:divBdr>
    </w:div>
    <w:div w:id="209003939">
      <w:bodyDiv w:val="1"/>
      <w:marLeft w:val="0"/>
      <w:marRight w:val="0"/>
      <w:marTop w:val="0"/>
      <w:marBottom w:val="0"/>
      <w:divBdr>
        <w:top w:val="none" w:sz="0" w:space="0" w:color="auto"/>
        <w:left w:val="none" w:sz="0" w:space="0" w:color="auto"/>
        <w:bottom w:val="none" w:sz="0" w:space="0" w:color="auto"/>
        <w:right w:val="none" w:sz="0" w:space="0" w:color="auto"/>
      </w:divBdr>
    </w:div>
    <w:div w:id="331836078">
      <w:bodyDiv w:val="1"/>
      <w:marLeft w:val="0"/>
      <w:marRight w:val="0"/>
      <w:marTop w:val="0"/>
      <w:marBottom w:val="0"/>
      <w:divBdr>
        <w:top w:val="none" w:sz="0" w:space="0" w:color="auto"/>
        <w:left w:val="none" w:sz="0" w:space="0" w:color="auto"/>
        <w:bottom w:val="none" w:sz="0" w:space="0" w:color="auto"/>
        <w:right w:val="none" w:sz="0" w:space="0" w:color="auto"/>
      </w:divBdr>
    </w:div>
    <w:div w:id="358776431">
      <w:bodyDiv w:val="1"/>
      <w:marLeft w:val="0"/>
      <w:marRight w:val="0"/>
      <w:marTop w:val="0"/>
      <w:marBottom w:val="0"/>
      <w:divBdr>
        <w:top w:val="none" w:sz="0" w:space="0" w:color="auto"/>
        <w:left w:val="none" w:sz="0" w:space="0" w:color="auto"/>
        <w:bottom w:val="none" w:sz="0" w:space="0" w:color="auto"/>
        <w:right w:val="none" w:sz="0" w:space="0" w:color="auto"/>
      </w:divBdr>
    </w:div>
    <w:div w:id="374165347">
      <w:bodyDiv w:val="1"/>
      <w:marLeft w:val="0"/>
      <w:marRight w:val="0"/>
      <w:marTop w:val="0"/>
      <w:marBottom w:val="0"/>
      <w:divBdr>
        <w:top w:val="none" w:sz="0" w:space="0" w:color="auto"/>
        <w:left w:val="none" w:sz="0" w:space="0" w:color="auto"/>
        <w:bottom w:val="none" w:sz="0" w:space="0" w:color="auto"/>
        <w:right w:val="none" w:sz="0" w:space="0" w:color="auto"/>
      </w:divBdr>
    </w:div>
    <w:div w:id="377632424">
      <w:bodyDiv w:val="1"/>
      <w:marLeft w:val="0"/>
      <w:marRight w:val="0"/>
      <w:marTop w:val="0"/>
      <w:marBottom w:val="0"/>
      <w:divBdr>
        <w:top w:val="none" w:sz="0" w:space="0" w:color="auto"/>
        <w:left w:val="none" w:sz="0" w:space="0" w:color="auto"/>
        <w:bottom w:val="none" w:sz="0" w:space="0" w:color="auto"/>
        <w:right w:val="none" w:sz="0" w:space="0" w:color="auto"/>
      </w:divBdr>
    </w:div>
    <w:div w:id="506099733">
      <w:bodyDiv w:val="1"/>
      <w:marLeft w:val="0"/>
      <w:marRight w:val="0"/>
      <w:marTop w:val="0"/>
      <w:marBottom w:val="0"/>
      <w:divBdr>
        <w:top w:val="none" w:sz="0" w:space="0" w:color="auto"/>
        <w:left w:val="none" w:sz="0" w:space="0" w:color="auto"/>
        <w:bottom w:val="none" w:sz="0" w:space="0" w:color="auto"/>
        <w:right w:val="none" w:sz="0" w:space="0" w:color="auto"/>
      </w:divBdr>
    </w:div>
    <w:div w:id="552079362">
      <w:bodyDiv w:val="1"/>
      <w:marLeft w:val="0"/>
      <w:marRight w:val="0"/>
      <w:marTop w:val="0"/>
      <w:marBottom w:val="0"/>
      <w:divBdr>
        <w:top w:val="none" w:sz="0" w:space="0" w:color="auto"/>
        <w:left w:val="none" w:sz="0" w:space="0" w:color="auto"/>
        <w:bottom w:val="none" w:sz="0" w:space="0" w:color="auto"/>
        <w:right w:val="none" w:sz="0" w:space="0" w:color="auto"/>
      </w:divBdr>
    </w:div>
    <w:div w:id="607083319">
      <w:bodyDiv w:val="1"/>
      <w:marLeft w:val="0"/>
      <w:marRight w:val="0"/>
      <w:marTop w:val="0"/>
      <w:marBottom w:val="0"/>
      <w:divBdr>
        <w:top w:val="none" w:sz="0" w:space="0" w:color="auto"/>
        <w:left w:val="none" w:sz="0" w:space="0" w:color="auto"/>
        <w:bottom w:val="none" w:sz="0" w:space="0" w:color="auto"/>
        <w:right w:val="none" w:sz="0" w:space="0" w:color="auto"/>
      </w:divBdr>
    </w:div>
    <w:div w:id="666831512">
      <w:bodyDiv w:val="1"/>
      <w:marLeft w:val="0"/>
      <w:marRight w:val="0"/>
      <w:marTop w:val="0"/>
      <w:marBottom w:val="0"/>
      <w:divBdr>
        <w:top w:val="none" w:sz="0" w:space="0" w:color="auto"/>
        <w:left w:val="none" w:sz="0" w:space="0" w:color="auto"/>
        <w:bottom w:val="none" w:sz="0" w:space="0" w:color="auto"/>
        <w:right w:val="none" w:sz="0" w:space="0" w:color="auto"/>
      </w:divBdr>
    </w:div>
    <w:div w:id="790250587">
      <w:bodyDiv w:val="1"/>
      <w:marLeft w:val="0"/>
      <w:marRight w:val="0"/>
      <w:marTop w:val="0"/>
      <w:marBottom w:val="0"/>
      <w:divBdr>
        <w:top w:val="none" w:sz="0" w:space="0" w:color="auto"/>
        <w:left w:val="none" w:sz="0" w:space="0" w:color="auto"/>
        <w:bottom w:val="none" w:sz="0" w:space="0" w:color="auto"/>
        <w:right w:val="none" w:sz="0" w:space="0" w:color="auto"/>
      </w:divBdr>
    </w:div>
    <w:div w:id="884486654">
      <w:bodyDiv w:val="1"/>
      <w:marLeft w:val="0"/>
      <w:marRight w:val="0"/>
      <w:marTop w:val="0"/>
      <w:marBottom w:val="0"/>
      <w:divBdr>
        <w:top w:val="none" w:sz="0" w:space="0" w:color="auto"/>
        <w:left w:val="none" w:sz="0" w:space="0" w:color="auto"/>
        <w:bottom w:val="none" w:sz="0" w:space="0" w:color="auto"/>
        <w:right w:val="none" w:sz="0" w:space="0" w:color="auto"/>
      </w:divBdr>
    </w:div>
    <w:div w:id="952395255">
      <w:bodyDiv w:val="1"/>
      <w:marLeft w:val="0"/>
      <w:marRight w:val="0"/>
      <w:marTop w:val="0"/>
      <w:marBottom w:val="0"/>
      <w:divBdr>
        <w:top w:val="none" w:sz="0" w:space="0" w:color="auto"/>
        <w:left w:val="none" w:sz="0" w:space="0" w:color="auto"/>
        <w:bottom w:val="none" w:sz="0" w:space="0" w:color="auto"/>
        <w:right w:val="none" w:sz="0" w:space="0" w:color="auto"/>
      </w:divBdr>
    </w:div>
    <w:div w:id="991906436">
      <w:bodyDiv w:val="1"/>
      <w:marLeft w:val="0"/>
      <w:marRight w:val="0"/>
      <w:marTop w:val="0"/>
      <w:marBottom w:val="0"/>
      <w:divBdr>
        <w:top w:val="none" w:sz="0" w:space="0" w:color="auto"/>
        <w:left w:val="none" w:sz="0" w:space="0" w:color="auto"/>
        <w:bottom w:val="none" w:sz="0" w:space="0" w:color="auto"/>
        <w:right w:val="none" w:sz="0" w:space="0" w:color="auto"/>
      </w:divBdr>
    </w:div>
    <w:div w:id="1028486192">
      <w:bodyDiv w:val="1"/>
      <w:marLeft w:val="0"/>
      <w:marRight w:val="0"/>
      <w:marTop w:val="0"/>
      <w:marBottom w:val="0"/>
      <w:divBdr>
        <w:top w:val="none" w:sz="0" w:space="0" w:color="auto"/>
        <w:left w:val="none" w:sz="0" w:space="0" w:color="auto"/>
        <w:bottom w:val="none" w:sz="0" w:space="0" w:color="auto"/>
        <w:right w:val="none" w:sz="0" w:space="0" w:color="auto"/>
      </w:divBdr>
    </w:div>
    <w:div w:id="1069227124">
      <w:bodyDiv w:val="1"/>
      <w:marLeft w:val="0"/>
      <w:marRight w:val="0"/>
      <w:marTop w:val="0"/>
      <w:marBottom w:val="0"/>
      <w:divBdr>
        <w:top w:val="none" w:sz="0" w:space="0" w:color="auto"/>
        <w:left w:val="none" w:sz="0" w:space="0" w:color="auto"/>
        <w:bottom w:val="none" w:sz="0" w:space="0" w:color="auto"/>
        <w:right w:val="none" w:sz="0" w:space="0" w:color="auto"/>
      </w:divBdr>
    </w:div>
    <w:div w:id="1121536506">
      <w:bodyDiv w:val="1"/>
      <w:marLeft w:val="0"/>
      <w:marRight w:val="0"/>
      <w:marTop w:val="0"/>
      <w:marBottom w:val="0"/>
      <w:divBdr>
        <w:top w:val="none" w:sz="0" w:space="0" w:color="auto"/>
        <w:left w:val="none" w:sz="0" w:space="0" w:color="auto"/>
        <w:bottom w:val="none" w:sz="0" w:space="0" w:color="auto"/>
        <w:right w:val="none" w:sz="0" w:space="0" w:color="auto"/>
      </w:divBdr>
    </w:div>
    <w:div w:id="1214272529">
      <w:bodyDiv w:val="1"/>
      <w:marLeft w:val="0"/>
      <w:marRight w:val="0"/>
      <w:marTop w:val="0"/>
      <w:marBottom w:val="0"/>
      <w:divBdr>
        <w:top w:val="none" w:sz="0" w:space="0" w:color="auto"/>
        <w:left w:val="none" w:sz="0" w:space="0" w:color="auto"/>
        <w:bottom w:val="none" w:sz="0" w:space="0" w:color="auto"/>
        <w:right w:val="none" w:sz="0" w:space="0" w:color="auto"/>
      </w:divBdr>
    </w:div>
    <w:div w:id="1229997284">
      <w:bodyDiv w:val="1"/>
      <w:marLeft w:val="0"/>
      <w:marRight w:val="0"/>
      <w:marTop w:val="0"/>
      <w:marBottom w:val="0"/>
      <w:divBdr>
        <w:top w:val="none" w:sz="0" w:space="0" w:color="auto"/>
        <w:left w:val="none" w:sz="0" w:space="0" w:color="auto"/>
        <w:bottom w:val="none" w:sz="0" w:space="0" w:color="auto"/>
        <w:right w:val="none" w:sz="0" w:space="0" w:color="auto"/>
      </w:divBdr>
    </w:div>
    <w:div w:id="1286426328">
      <w:bodyDiv w:val="1"/>
      <w:marLeft w:val="0"/>
      <w:marRight w:val="0"/>
      <w:marTop w:val="0"/>
      <w:marBottom w:val="0"/>
      <w:divBdr>
        <w:top w:val="none" w:sz="0" w:space="0" w:color="auto"/>
        <w:left w:val="none" w:sz="0" w:space="0" w:color="auto"/>
        <w:bottom w:val="none" w:sz="0" w:space="0" w:color="auto"/>
        <w:right w:val="none" w:sz="0" w:space="0" w:color="auto"/>
      </w:divBdr>
    </w:div>
    <w:div w:id="1292981886">
      <w:bodyDiv w:val="1"/>
      <w:marLeft w:val="0"/>
      <w:marRight w:val="0"/>
      <w:marTop w:val="0"/>
      <w:marBottom w:val="0"/>
      <w:divBdr>
        <w:top w:val="none" w:sz="0" w:space="0" w:color="auto"/>
        <w:left w:val="none" w:sz="0" w:space="0" w:color="auto"/>
        <w:bottom w:val="none" w:sz="0" w:space="0" w:color="auto"/>
        <w:right w:val="none" w:sz="0" w:space="0" w:color="auto"/>
      </w:divBdr>
    </w:div>
    <w:div w:id="1330520209">
      <w:bodyDiv w:val="1"/>
      <w:marLeft w:val="0"/>
      <w:marRight w:val="0"/>
      <w:marTop w:val="0"/>
      <w:marBottom w:val="0"/>
      <w:divBdr>
        <w:top w:val="none" w:sz="0" w:space="0" w:color="auto"/>
        <w:left w:val="none" w:sz="0" w:space="0" w:color="auto"/>
        <w:bottom w:val="none" w:sz="0" w:space="0" w:color="auto"/>
        <w:right w:val="none" w:sz="0" w:space="0" w:color="auto"/>
      </w:divBdr>
    </w:div>
    <w:div w:id="1393042787">
      <w:bodyDiv w:val="1"/>
      <w:marLeft w:val="0"/>
      <w:marRight w:val="0"/>
      <w:marTop w:val="0"/>
      <w:marBottom w:val="0"/>
      <w:divBdr>
        <w:top w:val="none" w:sz="0" w:space="0" w:color="auto"/>
        <w:left w:val="none" w:sz="0" w:space="0" w:color="auto"/>
        <w:bottom w:val="none" w:sz="0" w:space="0" w:color="auto"/>
        <w:right w:val="none" w:sz="0" w:space="0" w:color="auto"/>
      </w:divBdr>
    </w:div>
    <w:div w:id="1461073704">
      <w:bodyDiv w:val="1"/>
      <w:marLeft w:val="0"/>
      <w:marRight w:val="0"/>
      <w:marTop w:val="0"/>
      <w:marBottom w:val="0"/>
      <w:divBdr>
        <w:top w:val="none" w:sz="0" w:space="0" w:color="auto"/>
        <w:left w:val="none" w:sz="0" w:space="0" w:color="auto"/>
        <w:bottom w:val="none" w:sz="0" w:space="0" w:color="auto"/>
        <w:right w:val="none" w:sz="0" w:space="0" w:color="auto"/>
      </w:divBdr>
    </w:div>
    <w:div w:id="1612317808">
      <w:bodyDiv w:val="1"/>
      <w:marLeft w:val="0"/>
      <w:marRight w:val="0"/>
      <w:marTop w:val="0"/>
      <w:marBottom w:val="0"/>
      <w:divBdr>
        <w:top w:val="none" w:sz="0" w:space="0" w:color="auto"/>
        <w:left w:val="none" w:sz="0" w:space="0" w:color="auto"/>
        <w:bottom w:val="none" w:sz="0" w:space="0" w:color="auto"/>
        <w:right w:val="none" w:sz="0" w:space="0" w:color="auto"/>
      </w:divBdr>
    </w:div>
    <w:div w:id="1868908013">
      <w:bodyDiv w:val="1"/>
      <w:marLeft w:val="0"/>
      <w:marRight w:val="0"/>
      <w:marTop w:val="0"/>
      <w:marBottom w:val="0"/>
      <w:divBdr>
        <w:top w:val="none" w:sz="0" w:space="0" w:color="auto"/>
        <w:left w:val="none" w:sz="0" w:space="0" w:color="auto"/>
        <w:bottom w:val="none" w:sz="0" w:space="0" w:color="auto"/>
        <w:right w:val="none" w:sz="0" w:space="0" w:color="auto"/>
      </w:divBdr>
    </w:div>
    <w:div w:id="1930386801">
      <w:bodyDiv w:val="1"/>
      <w:marLeft w:val="0"/>
      <w:marRight w:val="0"/>
      <w:marTop w:val="0"/>
      <w:marBottom w:val="0"/>
      <w:divBdr>
        <w:top w:val="none" w:sz="0" w:space="0" w:color="auto"/>
        <w:left w:val="none" w:sz="0" w:space="0" w:color="auto"/>
        <w:bottom w:val="none" w:sz="0" w:space="0" w:color="auto"/>
        <w:right w:val="none" w:sz="0" w:space="0" w:color="auto"/>
      </w:divBdr>
    </w:div>
    <w:div w:id="2015569700">
      <w:bodyDiv w:val="1"/>
      <w:marLeft w:val="0"/>
      <w:marRight w:val="0"/>
      <w:marTop w:val="0"/>
      <w:marBottom w:val="0"/>
      <w:divBdr>
        <w:top w:val="none" w:sz="0" w:space="0" w:color="auto"/>
        <w:left w:val="none" w:sz="0" w:space="0" w:color="auto"/>
        <w:bottom w:val="none" w:sz="0" w:space="0" w:color="auto"/>
        <w:right w:val="none" w:sz="0" w:space="0" w:color="auto"/>
      </w:divBdr>
    </w:div>
    <w:div w:id="2071417718">
      <w:bodyDiv w:val="1"/>
      <w:marLeft w:val="0"/>
      <w:marRight w:val="0"/>
      <w:marTop w:val="0"/>
      <w:marBottom w:val="0"/>
      <w:divBdr>
        <w:top w:val="none" w:sz="0" w:space="0" w:color="auto"/>
        <w:left w:val="none" w:sz="0" w:space="0" w:color="auto"/>
        <w:bottom w:val="none" w:sz="0" w:space="0" w:color="auto"/>
        <w:right w:val="none" w:sz="0" w:space="0" w:color="auto"/>
      </w:divBdr>
    </w:div>
    <w:div w:id="212411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ppyacf@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59A9-CC86-4986-BB74-87EDAA24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11851</Words>
  <Characters>65181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ebert</dc:creator>
  <cp:lastModifiedBy>Usuario</cp:lastModifiedBy>
  <cp:revision>3</cp:revision>
  <cp:lastPrinted>2025-07-04T14:41:00Z</cp:lastPrinted>
  <dcterms:created xsi:type="dcterms:W3CDTF">2025-07-04T14:37:00Z</dcterms:created>
  <dcterms:modified xsi:type="dcterms:W3CDTF">2025-07-04T18:35:00Z</dcterms:modified>
</cp:coreProperties>
</file>